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t>OBRAZAC   1</w:t>
      </w:r>
    </w:p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:rsidR="00F03CCA" w:rsidRPr="004E6A0D" w:rsidRDefault="00ED7652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Naručilac: </w:t>
      </w:r>
      <w:r w:rsidRPr="004E6A0D">
        <w:rPr>
          <w:rFonts w:asciiTheme="majorHAnsi" w:eastAsia="Times New Roman" w:hAnsiTheme="majorHAnsi" w:cs="Times New Roman"/>
          <w:b/>
          <w:lang w:val="pl-PL"/>
        </w:rPr>
        <w:t>AGENCIJA ZA NADZOR OSIGURANJA</w:t>
      </w:r>
    </w:p>
    <w:p w:rsidR="00F03CCA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Broj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: 03-</w:t>
      </w:r>
      <w:r w:rsidR="00F75CB9">
        <w:rPr>
          <w:rFonts w:asciiTheme="majorHAnsi" w:eastAsia="Times New Roman" w:hAnsiTheme="majorHAnsi" w:cs="Times New Roman"/>
          <w:sz w:val="24"/>
          <w:szCs w:val="24"/>
          <w:lang w:val="pl-PL"/>
        </w:rPr>
        <w:t>256/1-19</w:t>
      </w:r>
    </w:p>
    <w:p w:rsidR="00F03CCA" w:rsidRPr="004E6A0D" w:rsidRDefault="00F75CB9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Datum: 26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  <w:r w:rsidR="00A35A0B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A57041">
        <w:rPr>
          <w:rFonts w:asciiTheme="majorHAnsi" w:eastAsia="Times New Roman" w:hAnsiTheme="majorHAnsi" w:cs="Times New Roman"/>
          <w:sz w:val="24"/>
          <w:szCs w:val="24"/>
          <w:lang w:val="pl-PL"/>
        </w:rPr>
        <w:t>03</w:t>
      </w:r>
      <w:r w:rsidR="0061313D">
        <w:rPr>
          <w:rFonts w:asciiTheme="majorHAnsi" w:eastAsia="Times New Roman" w:hAnsiTheme="majorHAnsi" w:cs="Times New Roman"/>
          <w:sz w:val="24"/>
          <w:szCs w:val="24"/>
          <w:lang w:val="pl-PL"/>
        </w:rPr>
        <w:t>. 2019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.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godine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0B62D2" w:rsidP="000B62D2">
      <w:pPr>
        <w:spacing w:before="96" w:after="120" w:line="360" w:lineRule="atLeast"/>
        <w:jc w:val="both"/>
        <w:rPr>
          <w:rFonts w:asciiTheme="majorHAnsi" w:eastAsia="Calibri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Na osnovu člana 30 Zakona o javnim nabavkama („Službeni list CG“, br. 42/11, 57/14, 28/15 i 42/17) i Pravilnika za sprovođenje nabavke male vrijednosti Agencije za nadzor osiguranja,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Agencija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za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nadzor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osiguranja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F03CCA" w:rsidRPr="004E6A0D">
        <w:rPr>
          <w:rFonts w:asciiTheme="majorHAnsi" w:eastAsia="Times New Roman" w:hAnsiTheme="majorHAnsi" w:cs="Times New Roman"/>
          <w:sz w:val="24"/>
          <w:szCs w:val="24"/>
        </w:rPr>
        <w:t>dostavlja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03CCA" w:rsidRDefault="00F03CCA" w:rsidP="00343F88">
      <w:pPr>
        <w:keepNext/>
        <w:spacing w:after="0" w:line="240" w:lineRule="auto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E25488" w:rsidRPr="004E6A0D" w:rsidRDefault="00E25488" w:rsidP="00343F88">
      <w:pPr>
        <w:keepNext/>
        <w:spacing w:after="0" w:line="240" w:lineRule="auto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keepNext/>
        <w:spacing w:after="0" w:line="240" w:lineRule="auto"/>
        <w:jc w:val="center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PMingLiU" w:hAnsiTheme="majorHAnsi" w:cs="Times New Roman"/>
          <w:b/>
          <w:sz w:val="24"/>
          <w:szCs w:val="24"/>
          <w:lang w:val="sr-Latn-CS"/>
        </w:rPr>
        <w:t>ZAHTJEV ZA DOSTAVLJANJE PONUDA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ZA NABAVKE MALE VRIJEDNOSTI</w:t>
      </w:r>
    </w:p>
    <w:p w:rsidR="00F03CCA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E25488" w:rsidRPr="004E6A0D" w:rsidRDefault="00E25488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E25488" w:rsidRDefault="00E25488" w:rsidP="00F03CCA">
      <w:pPr>
        <w:spacing w:after="0" w:line="240" w:lineRule="auto"/>
        <w:jc w:val="center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75CB9" w:rsidRPr="004E6A0D" w:rsidRDefault="00F75CB9" w:rsidP="00F03CCA">
      <w:pPr>
        <w:spacing w:after="0" w:line="240" w:lineRule="auto"/>
        <w:jc w:val="center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tbl>
      <w:tblPr>
        <w:tblW w:w="9458" w:type="dxa"/>
        <w:jc w:val="center"/>
        <w:tblInd w:w="-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870"/>
      </w:tblGrid>
      <w:tr w:rsidR="00F03CCA" w:rsidRPr="004E6A0D" w:rsidTr="00343F88">
        <w:trPr>
          <w:trHeight w:val="625"/>
          <w:jc w:val="center"/>
        </w:trPr>
        <w:tc>
          <w:tcPr>
            <w:tcW w:w="4588" w:type="dxa"/>
            <w:tcBorders>
              <w:top w:val="double" w:sz="4" w:space="0" w:color="auto"/>
            </w:tcBorders>
          </w:tcPr>
          <w:p w:rsidR="00F03CCA" w:rsidRPr="004E6A0D" w:rsidRDefault="00F03CCA" w:rsidP="00343F88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Agencija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4870" w:type="dxa"/>
            <w:tcBorders>
              <w:top w:val="double" w:sz="4" w:space="0" w:color="auto"/>
            </w:tcBorders>
          </w:tcPr>
          <w:p w:rsidR="00F03CCA" w:rsidRPr="004E6A0D" w:rsidRDefault="00A35A0B" w:rsidP="0061313D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Lic</w:t>
            </w:r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Sanda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Senić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Moskovska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17 A</w:t>
            </w: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81000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Podgorica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02669579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020/513-502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020/513-503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69"/>
          <w:jc w:val="center"/>
        </w:trPr>
        <w:tc>
          <w:tcPr>
            <w:tcW w:w="4588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agencija@ano.co.me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www.ano.me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75CB9" w:rsidRPr="004E6A0D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da-DK"/>
        </w:rPr>
        <w:t>II  Predmet nabavke: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ED7652" w:rsidRDefault="00F03CCA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sym w:font="Wingdings" w:char="F0A8"/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da-DK"/>
        </w:rPr>
        <w:t xml:space="preserve"> </w:t>
      </w:r>
      <w:r w:rsidR="0014011E">
        <w:rPr>
          <w:rFonts w:asciiTheme="majorHAnsi" w:eastAsia="Times New Roman" w:hAnsiTheme="majorHAnsi" w:cs="Times New Roman"/>
          <w:sz w:val="24"/>
          <w:szCs w:val="24"/>
          <w:lang w:val="da-DK"/>
        </w:rPr>
        <w:t>Roba</w:t>
      </w:r>
      <w:r w:rsidR="00B819EE">
        <w:rPr>
          <w:rFonts w:asciiTheme="majorHAnsi" w:eastAsia="Times New Roman" w:hAnsiTheme="majorHAnsi" w:cs="Times New Roman"/>
          <w:sz w:val="24"/>
          <w:szCs w:val="24"/>
          <w:lang w:val="da-DK"/>
        </w:rPr>
        <w:t>.</w:t>
      </w:r>
    </w:p>
    <w:p w:rsidR="00796E96" w:rsidRPr="004E6A0D" w:rsidRDefault="00796E96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E25488" w:rsidRPr="004E6A0D" w:rsidRDefault="00E25488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Default="00343F88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Nabavka </w:t>
      </w:r>
      <w:r w:rsidR="0006557B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kompjuterske opreme i pribora </w:t>
      </w: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>za potrebe Agencije za nadzor osiguranja</w:t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.</w:t>
      </w:r>
    </w:p>
    <w:p w:rsidR="00E25488" w:rsidRPr="004E6A0D" w:rsidRDefault="00E25488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E25488" w:rsidRPr="004E6A0D" w:rsidRDefault="00E254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IV P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>Procijenjena vrijednost nabavke</w:t>
      </w:r>
      <w:r w:rsidR="00ED7652"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 xml:space="preserve"> sa uračunatim PDV-om je </w:t>
      </w:r>
      <w:r w:rsidR="006131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8.5</w:t>
      </w:r>
      <w:r w:rsidR="00ED7652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00,00</w:t>
      </w:r>
      <w:r w:rsidR="00FE477F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E25488" w:rsidRPr="00E25488" w:rsidRDefault="00F03CCA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V 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Tehničke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karakteristike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ili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specifikacije</w:t>
      </w:r>
      <w:proofErr w:type="spellEnd"/>
    </w:p>
    <w:p w:rsidR="00E25488" w:rsidRDefault="00E254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E25488" w:rsidRDefault="00E254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2126"/>
        <w:gridCol w:w="4662"/>
        <w:gridCol w:w="1008"/>
        <w:gridCol w:w="1134"/>
      </w:tblGrid>
      <w:tr w:rsidR="00A1631E" w:rsidRPr="00A1631E" w:rsidTr="00A1631E">
        <w:trPr>
          <w:trHeight w:val="389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1631E" w:rsidRPr="00A1631E" w:rsidRDefault="00A1631E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A1631E" w:rsidRPr="00A1631E" w:rsidTr="00A1631E">
        <w:trPr>
          <w:trHeight w:val="2002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31E" w:rsidRPr="00A1631E" w:rsidRDefault="00A1631E" w:rsidP="00E25488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1E" w:rsidRPr="0061313D" w:rsidRDefault="00A1631E" w:rsidP="00A1631E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Desktop računar sa monitorom</w:t>
            </w:r>
          </w:p>
          <w:p w:rsidR="00A1631E" w:rsidRPr="00A1631E" w:rsidRDefault="00A1631E" w:rsidP="00A1631E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Tip računara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 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All-in-One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Operativni sistem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Windows 10 Professional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Procesor: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Minimalno 3 GHz (do 4.1 GHz u Turbo režimu), 9 MB cache, 6 jezgara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Grafika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integrisana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Ekran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27" IPS, sa WLED pozadinskim osvjetljenjem, anti-glare, rezolucije 4K UHD (3840 x 2160), </w:t>
            </w: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Tilt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 5 stepeni unaprijed i 25 stepeni unazad, odnos strana 16:9, osvjetljaj 350 cd/m2, vidljivi ugao 178/178 stepeni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Disk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PCIe NVMe TLC SSD, kapacitet 512 GB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Memorija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8 GB DDR4-2666, jedan slobodan memorijski slot, proširivo do 32 GB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Wireless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802.11b/g/n/a/ac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2x2 Wi-Fi +Bluetooth 5.0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Mreža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Gigabit Ethernet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Zvuk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integrisan, sa integrisanim stereo zvučnicima minimalno 2 W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Web kamera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Full HD pop-up kamera sa integrisanim dual array digitalnim mikrofonom, 1920 x 1080; 2 MP, 1080p, IR kamera za prepoznavanje lica (sa podrškom za Windows Hello), zadnja web kamera 2 MP webcam (rear) sa integrisanim dual array digitalnim mikrofonom, 1920 x 1080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Tastatura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YU set karaktera, Wireless, istog proizvođača kao računar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Miš: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Wireless optički, istog proizvođača kao računar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Bezbjednost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Bespovratno brisanje podataka sa diska, TPM modul, uključivanje i isključivanje USB portova kroz BIOS, čitač otiska prsta, senzor otvaranja kućišta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Napajanje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spoljašnji adapter za napajanje, minimalno 180 W, efikasnost minimalno 87%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Portovi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sa prednje strane: 2 x Type A USB 3.1 Gen2 (KB wake mogućnost), 2 x Type A USB 3.1 Gen2, DisplayPort (out), DisplayPort (in), HDMI (out), RJ45, sa bočne strane: Type C USB 3.1 Gen2 sa Thunderbolt-om (DP Alt režim i 15W), Type A USB 3.1 Gen1 (fast charging port), Headset port (3.5mm)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Slotovi: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M.2 2230 za WLAN, M.2 2280 za NVMe SSD</w:t>
            </w:r>
          </w:p>
          <w:p w:rsidR="0061313D" w:rsidRPr="0061313D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Standardi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Energy Star Certified</w:t>
            </w:r>
          </w:p>
          <w:p w:rsidR="0061313D" w:rsidRPr="00A1631E" w:rsidRDefault="0061313D" w:rsidP="0061313D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61313D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Garancija: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3 godine proizvođačke garancije. Ponuđač je dužan da dostavi internet link na kome se može provjeriti status garancije prema serijskom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.</w:t>
            </w:r>
            <w:r w:rsidRPr="0061313D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</w:p>
          <w:p w:rsidR="00A1631E" w:rsidRPr="00A1631E" w:rsidRDefault="00A1631E" w:rsidP="00A1631E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31E" w:rsidRPr="00A1631E" w:rsidRDefault="00E25488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K</w:t>
            </w:r>
            <w:r w:rsidR="00A1631E"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om</w:t>
            </w: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31E" w:rsidRPr="00A1631E" w:rsidRDefault="008B50A5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3</w:t>
            </w:r>
          </w:p>
        </w:tc>
      </w:tr>
      <w:tr w:rsidR="00A1631E" w:rsidRPr="00A1631E" w:rsidTr="00CA2919">
        <w:trPr>
          <w:trHeight w:val="546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31E" w:rsidRPr="00A1631E" w:rsidRDefault="00A1631E" w:rsidP="00A1631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31E" w:rsidRPr="008B50A5" w:rsidRDefault="008B50A5" w:rsidP="00A1631E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</w:pPr>
            <w:r w:rsidRPr="00E25488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Desktop računar sa monitorom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r w:rsidRPr="00E25488">
              <w:rPr>
                <w:rFonts w:asciiTheme="majorHAnsi" w:eastAsia="Calibri" w:hAnsiTheme="majorHAnsi" w:cs="Calibri"/>
                <w:b/>
              </w:rPr>
              <w:t xml:space="preserve">Tip </w:t>
            </w: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računara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All-in-</w:t>
            </w:r>
            <w:proofErr w:type="spellStart"/>
            <w:r>
              <w:rPr>
                <w:rFonts w:asciiTheme="majorHAnsi" w:eastAsia="Calibri" w:hAnsiTheme="majorHAnsi" w:cs="Calibri"/>
              </w:rPr>
              <w:t>One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Operativni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sistem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: </w:t>
            </w:r>
            <w:r w:rsidRPr="00E25488">
              <w:rPr>
                <w:rFonts w:asciiTheme="majorHAnsi" w:eastAsia="Calibri" w:hAnsiTheme="majorHAnsi" w:cs="Calibri"/>
              </w:rPr>
              <w:t>Windows 10 Professional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Procesor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Minimalno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3.6 GHz, 6 MB cache, 4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lastRenderedPageBreak/>
              <w:t>jezgra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Grafika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integrisana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Ekran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E25488">
              <w:rPr>
                <w:rFonts w:asciiTheme="majorHAnsi" w:eastAsia="Calibri" w:hAnsiTheme="majorHAnsi" w:cs="Calibri"/>
              </w:rPr>
              <w:t xml:space="preserve">23.8" IPS,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WLED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pozadinskim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osvjetljenjem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anti-glare,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rezolucije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Full HD (1920 x 1080), </w:t>
            </w:r>
            <w:r w:rsidRPr="00E25488">
              <w:rPr>
                <w:rFonts w:asciiTheme="majorHAnsi" w:eastAsia="Calibri" w:hAnsiTheme="majorHAnsi" w:cs="Calibri"/>
                <w:b/>
              </w:rPr>
              <w:t>Tilt</w:t>
            </w:r>
            <w:r w:rsidRPr="00E25488">
              <w:rPr>
                <w:rFonts w:asciiTheme="majorHAnsi" w:eastAsia="Calibri" w:hAnsiTheme="majorHAnsi" w:cs="Calibri"/>
              </w:rPr>
              <w:t xml:space="preserve">: 5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stepeni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unaprijed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i 25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stepeni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unazad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odnos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strana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16:9,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osvjetljaj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250 cd/m2,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vidljivi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ugao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178/178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stepeni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podešavanje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vidini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40 mm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r w:rsidRPr="00E25488">
              <w:rPr>
                <w:rFonts w:asciiTheme="majorHAnsi" w:eastAsia="Calibri" w:hAnsiTheme="majorHAnsi" w:cs="Calibri"/>
                <w:b/>
              </w:rPr>
              <w:t>Disk: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PCIe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NVMe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TLC SSD,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kapacitet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256 GB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Memorija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E25488">
              <w:rPr>
                <w:rFonts w:asciiTheme="majorHAnsi" w:eastAsia="Calibri" w:hAnsiTheme="majorHAnsi" w:cs="Calibri"/>
              </w:rPr>
              <w:t xml:space="preserve">8 GB DDR4-2666,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jedan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slobodan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memorijski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slot,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proširivo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do 32 GB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r w:rsidRPr="00E25488">
              <w:rPr>
                <w:rFonts w:asciiTheme="majorHAnsi" w:eastAsia="Calibri" w:hAnsiTheme="majorHAnsi" w:cs="Calibri"/>
                <w:b/>
              </w:rPr>
              <w:t>Wireless: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E25488">
              <w:rPr>
                <w:rFonts w:asciiTheme="majorHAnsi" w:eastAsia="Calibri" w:hAnsiTheme="majorHAnsi" w:cs="Calibri"/>
              </w:rPr>
              <w:t>802.11b/g/n/a/ac 2x2 Wi-Fi +Bluetooth 5.0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Mreža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>Gigabit Ethernet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Zvuk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integrisan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integrisanim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stereo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zvučnicima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minimalno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2 W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r w:rsidRPr="00E25488">
              <w:rPr>
                <w:rFonts w:asciiTheme="majorHAnsi" w:eastAsia="Calibri" w:hAnsiTheme="majorHAnsi" w:cs="Calibri"/>
                <w:b/>
              </w:rPr>
              <w:t xml:space="preserve">Web </w:t>
            </w: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kamera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: </w:t>
            </w:r>
            <w:r w:rsidRPr="00E25488">
              <w:rPr>
                <w:rFonts w:asciiTheme="majorHAnsi" w:eastAsia="Calibri" w:hAnsiTheme="majorHAnsi" w:cs="Calibri"/>
              </w:rPr>
              <w:t xml:space="preserve">Full HD pop-up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kamera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integrisanim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dual array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digitalnim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mikrofonom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1920 x 1080; 2 MP, 1080p, IR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kamera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za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prepoznavanje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lica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(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podrškom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za Windows Hello),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zadnja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web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kamera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2 MP webcam (rear)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integrisanim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dual array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digitalnim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mikrofonom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>, 1920 x 1080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Tastatura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 xml:space="preserve">U set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karaktera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Wireless,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istog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proizvođača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računar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Miš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E25488">
              <w:rPr>
                <w:rFonts w:asciiTheme="majorHAnsi" w:eastAsia="Calibri" w:hAnsiTheme="majorHAnsi" w:cs="Calibri"/>
              </w:rPr>
              <w:t xml:space="preserve">Wireless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optički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istog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proizvođača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kao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računar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Bezbjednost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Bespovratno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brisanje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podataka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diska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TPM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modul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uključivanje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i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isključivanje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USB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portova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kroz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BIOS,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čitač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otiska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prsta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senzor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otvaranja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kućišta</w:t>
            </w:r>
            <w:proofErr w:type="spellEnd"/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Napajanje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spoljašnji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adapter za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napajanje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minimalno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180 W,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efikasnost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minimalno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87%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Portovi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prednje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strane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: 2 x Type A USB 3.1 Gen2 (KB wake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mogućnost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), 2 x Type A USB 3.1 Gen2, DisplayPort (out), DisplayPort (in), HDMI (out), RJ45,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bočne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strane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: Type C USB 3.1 Gen2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Thunderbolt-om (DP Alt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režim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i 15W), Type A USB 3.1 Gen1 (fast charging port), Headset port (3.5mm)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Slotovi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 xml:space="preserve"> M.2 2230 za WLAN, M.2 2280 za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NVMe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SSD</w:t>
            </w:r>
          </w:p>
          <w:p w:rsidR="00E25488" w:rsidRPr="00E25488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r w:rsidRPr="00E25488">
              <w:rPr>
                <w:rFonts w:asciiTheme="majorHAnsi" w:eastAsia="Calibri" w:hAnsiTheme="majorHAnsi" w:cs="Calibri"/>
                <w:b/>
              </w:rPr>
              <w:t>Standardi</w:t>
            </w:r>
            <w:r>
              <w:rPr>
                <w:rFonts w:asciiTheme="majorHAnsi" w:eastAsia="Calibri" w:hAnsiTheme="majorHAnsi" w:cs="Calibri"/>
              </w:rPr>
              <w:t xml:space="preserve">: </w:t>
            </w:r>
            <w:r w:rsidRPr="00E25488">
              <w:rPr>
                <w:rFonts w:asciiTheme="majorHAnsi" w:eastAsia="Calibri" w:hAnsiTheme="majorHAnsi" w:cs="Calibri"/>
              </w:rPr>
              <w:t>Energy Star Certified</w:t>
            </w:r>
          </w:p>
          <w:p w:rsidR="00E25488" w:rsidRPr="00A1631E" w:rsidRDefault="00E25488" w:rsidP="00E25488">
            <w:pPr>
              <w:contextualSpacing/>
              <w:rPr>
                <w:rFonts w:asciiTheme="majorHAnsi" w:eastAsia="Calibri" w:hAnsiTheme="majorHAnsi" w:cs="Calibri"/>
              </w:rPr>
            </w:pPr>
            <w:proofErr w:type="spellStart"/>
            <w:r w:rsidRPr="00E25488">
              <w:rPr>
                <w:rFonts w:asciiTheme="majorHAnsi" w:eastAsia="Calibri" w:hAnsiTheme="majorHAnsi" w:cs="Calibri"/>
                <w:b/>
              </w:rPr>
              <w:t>Garancija</w:t>
            </w:r>
            <w:proofErr w:type="spellEnd"/>
            <w:r w:rsidRPr="00E25488">
              <w:rPr>
                <w:rFonts w:asciiTheme="majorHAnsi" w:eastAsia="Calibri" w:hAnsiTheme="majorHAnsi" w:cs="Calibri"/>
                <w:b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E25488">
              <w:rPr>
                <w:rFonts w:asciiTheme="majorHAnsi" w:eastAsia="Calibri" w:hAnsiTheme="majorHAnsi" w:cs="Calibri"/>
              </w:rPr>
              <w:t xml:space="preserve">3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godine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proizvođačke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garancije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.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Ponuđač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je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dužan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da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dostavi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internet link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na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kome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se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može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provjeriti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status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garancije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prema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serijskom</w:t>
            </w:r>
            <w:proofErr w:type="spellEnd"/>
            <w:r w:rsidRPr="00E25488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E25488">
              <w:rPr>
                <w:rFonts w:asciiTheme="majorHAnsi" w:eastAsia="Calibri" w:hAnsiTheme="majorHAnsi" w:cs="Calibri"/>
              </w:rPr>
              <w:t>broju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31E" w:rsidRPr="00A1631E" w:rsidRDefault="00E25488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lastRenderedPageBreak/>
              <w:t>Kom</w:t>
            </w: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31E" w:rsidRPr="00A1631E" w:rsidRDefault="008B50A5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1</w:t>
            </w:r>
          </w:p>
        </w:tc>
      </w:tr>
      <w:tr w:rsidR="00A1631E" w:rsidRPr="00A1631E" w:rsidTr="00CA2919">
        <w:trPr>
          <w:trHeight w:val="35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31E" w:rsidRPr="00A1631E" w:rsidRDefault="00A1631E" w:rsidP="00A1631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31E" w:rsidRPr="008B50A5" w:rsidRDefault="008B50A5" w:rsidP="00A1631E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Notebook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Audio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 Stereo zvučnici sa visokim dinamičkim rasponom, Dva mikrofona, 3.5 mm ulaz za slušalice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Baterija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: minimalno 10 sati korišćenja bežičnog interneta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Težina i dimenzije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do 1,37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kg , Visina: 1.49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lastRenderedPageBreak/>
              <w:t>cm, Širina: 30.41 cm, Dužina: 21.24 cm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Ekran: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ab/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13 inča Retina ekran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Portovi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Dva Thunderbolt 3  porta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Kamera: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720p FaceTime HD camera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Memorija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8GB 1866MHz LPDDR3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Procesor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2.3GHz dual-core Intel Core i5  procesor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Kapacitet diska: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128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GB SSD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Wireless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: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Bluetooth 4.2 wireless technology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Boja: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Silver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Grafika: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>Intel Iris Plus Graphics 640</w:t>
            </w:r>
          </w:p>
          <w:p w:rsidR="008B50A5" w:rsidRPr="008B50A5" w:rsidRDefault="008B50A5" w:rsidP="008B50A5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  <w:t>Tastatura:</w:t>
            </w:r>
            <w:r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 </w:t>
            </w:r>
            <w:r w:rsidRPr="008B50A5"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  <w:t xml:space="preserve">Full-size backlit keyboard                     </w:t>
            </w:r>
          </w:p>
          <w:p w:rsidR="00A1631E" w:rsidRPr="00A1631E" w:rsidRDefault="00A1631E" w:rsidP="00A1631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E" w:rsidRPr="00A1631E" w:rsidRDefault="00E25488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lastRenderedPageBreak/>
              <w:t>Kom</w:t>
            </w: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31E" w:rsidRPr="00A1631E" w:rsidRDefault="008B50A5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1</w:t>
            </w:r>
          </w:p>
        </w:tc>
      </w:tr>
      <w:tr w:rsidR="00A1631E" w:rsidRPr="00A1631E" w:rsidTr="00DC2A9A">
        <w:trPr>
          <w:trHeight w:val="83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31E" w:rsidRPr="00A1631E" w:rsidRDefault="00A1631E" w:rsidP="00E25488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1E" w:rsidRPr="008B50A5" w:rsidRDefault="008B50A5" w:rsidP="008B50A5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color w:val="000000"/>
                <w:lang w:val="sr-Latn-CS" w:eastAsia="sr-Latn-CS"/>
              </w:rPr>
            </w:pPr>
            <w:r w:rsidRPr="008B50A5">
              <w:rPr>
                <w:rFonts w:asciiTheme="majorHAnsi" w:eastAsia="Calibri" w:hAnsiTheme="majorHAnsi" w:cs="Calibri"/>
                <w:b/>
              </w:rPr>
              <w:t xml:space="preserve">Microsoft office </w:t>
            </w:r>
            <w:proofErr w:type="spellStart"/>
            <w:r w:rsidRPr="008B50A5">
              <w:rPr>
                <w:rFonts w:asciiTheme="majorHAnsi" w:eastAsia="Calibri" w:hAnsiTheme="majorHAnsi" w:cs="Calibri"/>
                <w:b/>
              </w:rPr>
              <w:t>licenca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5" w:rsidRPr="008B50A5" w:rsidRDefault="008B50A5" w:rsidP="008B50A5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</w:t>
            </w:r>
            <w:r w:rsidRPr="008B50A5">
              <w:rPr>
                <w:rFonts w:asciiTheme="majorHAnsi" w:eastAsia="Calibri" w:hAnsiTheme="majorHAnsi" w:cs="Calibri"/>
              </w:rPr>
              <w:t>redviđen</w:t>
            </w:r>
            <w:r>
              <w:rPr>
                <w:rFonts w:asciiTheme="majorHAnsi" w:eastAsia="Calibri" w:hAnsiTheme="majorHAnsi" w:cs="Calibri"/>
              </w:rPr>
              <w:t>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za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instaliranje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i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upotrebu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na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računarima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i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tabletima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operativnim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sistemima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windows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ili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iOS.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Uključuje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softwerske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licence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za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najmanje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sljedeće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programe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>: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B50A5">
              <w:rPr>
                <w:rFonts w:asciiTheme="majorHAnsi" w:eastAsia="Calibri" w:hAnsiTheme="majorHAnsi" w:cs="Calibri"/>
              </w:rPr>
              <w:t>Word, Excel, PowerPoint, OneNote,  Outlook,</w:t>
            </w:r>
          </w:p>
          <w:p w:rsidR="00A1631E" w:rsidRPr="00A1631E" w:rsidRDefault="008B50A5" w:rsidP="008B50A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color w:val="000000"/>
                <w:lang w:val="sr-Latn-CS" w:eastAsia="sr-Latn-CS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Trajanje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licence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: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minimalno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8B50A5">
              <w:rPr>
                <w:rFonts w:asciiTheme="majorHAnsi" w:eastAsia="Calibri" w:hAnsiTheme="majorHAnsi" w:cs="Calibri"/>
              </w:rPr>
              <w:t>godinu</w:t>
            </w:r>
            <w:proofErr w:type="spellEnd"/>
            <w:r w:rsidRPr="008B50A5">
              <w:rPr>
                <w:rFonts w:asciiTheme="majorHAnsi" w:eastAsia="Calibri" w:hAnsiTheme="majorHAnsi" w:cs="Calibri"/>
              </w:rPr>
              <w:t xml:space="preserve"> dana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E" w:rsidRPr="00A1631E" w:rsidRDefault="00F75CB9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K</w:t>
            </w:r>
            <w:r w:rsidR="00A1631E" w:rsidRPr="00A1631E"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om</w:t>
            </w: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31E" w:rsidRPr="00A1631E" w:rsidRDefault="008B50A5" w:rsidP="00A1631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sr-Latn-CS" w:eastAsia="sr-Latn-CS"/>
              </w:rPr>
              <w:t>2</w:t>
            </w:r>
          </w:p>
        </w:tc>
      </w:tr>
    </w:tbl>
    <w:p w:rsidR="0006557B" w:rsidRDefault="0006557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75CB9" w:rsidRPr="004E6A0D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91375A" w:rsidRPr="0091375A" w:rsidRDefault="00343F88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VI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Način plaćanja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: </w:t>
      </w:r>
    </w:p>
    <w:p w:rsidR="0091375A" w:rsidRDefault="0091375A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75CB9" w:rsidRDefault="00F75CB9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4E6A0D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Virmanski,  u roku od 15 dana od prijema fakture.</w:t>
      </w:r>
    </w:p>
    <w:p w:rsidR="00343F88" w:rsidRDefault="00343F88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75CB9" w:rsidRPr="004E6A0D" w:rsidRDefault="00F75CB9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343F88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>VII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Rok isporuke robe, izvođenja radova, odnosno pružanja usluge:</w:t>
      </w: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Rok </w:t>
      </w:r>
      <w:r w:rsidR="0006557B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isporuke robe  je </w:t>
      </w:r>
      <w:r w:rsidR="008B50A5">
        <w:rPr>
          <w:rFonts w:asciiTheme="majorHAnsi" w:eastAsia="Times New Roman" w:hAnsiTheme="majorHAnsi" w:cs="Times New Roman"/>
          <w:sz w:val="24"/>
          <w:szCs w:val="24"/>
          <w:lang w:val="sv-SE"/>
        </w:rPr>
        <w:t>30</w:t>
      </w:r>
      <w:r w:rsidR="00F521FA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dana od dana zaključe</w:t>
      </w:r>
      <w:r w:rsidR="008B50A5">
        <w:rPr>
          <w:rFonts w:asciiTheme="majorHAnsi" w:eastAsia="Times New Roman" w:hAnsiTheme="majorHAnsi" w:cs="Times New Roman"/>
          <w:sz w:val="24"/>
          <w:szCs w:val="24"/>
          <w:lang w:val="sv-SE"/>
        </w:rPr>
        <w:t>nja ugovora.</w:t>
      </w:r>
    </w:p>
    <w:p w:rsidR="008B50A5" w:rsidRPr="00343F88" w:rsidRDefault="008B50A5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ž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a ponu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đ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ena cijena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="009B227A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="009B227A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broj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bodova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</w:r>
    </w:p>
    <w:p w:rsidR="00343F88" w:rsidRPr="004E6A0D" w:rsidRDefault="00343F88" w:rsidP="006F41C6">
      <w:pPr>
        <w:spacing w:after="0" w:line="240" w:lineRule="auto"/>
        <w:jc w:val="both"/>
        <w:rPr>
          <w:rFonts w:asciiTheme="majorHAnsi" w:eastAsia="PMingLiU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vršiće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sljedeći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način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: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Ponuđena cijena će se bodovati na sljedeći način: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Najniža cijena dobija maksimalni broj bodova (100 bodova)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Ponuđaču koji ponudi najnižu cijenu dodjeljuje se maksimalan broj bodova, dok ostali ponuđači dobijaju proporcionalni broj bodova u odnosu na najnižu ponuđenu cijenu, prema formuli: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u w:val="single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C= (C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/ 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) x 100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 ponuđena cijena (sa PDV)</w:t>
      </w:r>
    </w:p>
    <w:p w:rsidR="006F41C6" w:rsidRPr="0017031D" w:rsidRDefault="006F41C6" w:rsidP="0017031D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najniža ponuđena cijena (sa PDV)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6F41C6" w:rsidRPr="00343F88" w:rsidTr="009C5692">
        <w:tc>
          <w:tcPr>
            <w:tcW w:w="9468" w:type="dxa"/>
          </w:tcPr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6F41C6" w:rsidRPr="00343F88" w:rsidRDefault="006F41C6" w:rsidP="000655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Ako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EUR-a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prilikom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vrednovanja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podkriterijumu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najniža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uzima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se da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0,01 EUR.</w:t>
            </w:r>
          </w:p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l-SI"/>
        </w:rPr>
        <w:t xml:space="preserve">IX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AA6EC7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08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do 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13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zaključno sa danom</w:t>
      </w:r>
      <w:r w:rsidR="008B50A5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04</w:t>
      </w:r>
      <w:r w:rsidR="0006557B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04</w:t>
      </w:r>
      <w:r w:rsidR="008B50A5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2019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. 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godine do 10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sati.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mogu predati: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preporučenom pošiljkom sa povratnicom na adresi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</w:t>
      </w:r>
      <w:r w:rsid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šćenog lica,</w:t>
      </w:r>
      <w:r w:rsidR="00B819EE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održaće se dana  04</w:t>
      </w:r>
      <w:r w:rsidR="0006557B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04</w:t>
      </w:r>
      <w:r w:rsidR="00B819EE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2019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godine u 10:30 sati,  u prostorijama Agencije za nadzor osiguranja, na adresi  Ul. Moskovska br. 17A, Podgorica.</w:t>
      </w:r>
    </w:p>
    <w:p w:rsidR="00FA0975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343F88" w:rsidRPr="004E6A0D" w:rsidRDefault="00343F88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X Rok za donošenje obavještenja o ishodu postupka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Pr="004E6A0D" w:rsidRDefault="006F41C6" w:rsidP="00FA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Obavještenje o ishodu postupka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nabavke male vri</w:t>
      </w:r>
      <w:r w:rsidR="003C1833">
        <w:rPr>
          <w:rFonts w:asciiTheme="majorHAnsi" w:eastAsia="Times New Roman" w:hAnsiTheme="majorHAnsi" w:cs="Times New Roman"/>
          <w:sz w:val="24"/>
          <w:szCs w:val="24"/>
          <w:lang w:val="sv-SE"/>
        </w:rPr>
        <w:t>j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ednosti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donijeće se u roku od 30 dana od dana javnog otvaranja ponuda.</w:t>
      </w:r>
    </w:p>
    <w:p w:rsidR="00E25488" w:rsidRDefault="00E25488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819EE" w:rsidRPr="004E6A0D" w:rsidRDefault="00B819EE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819EE" w:rsidRPr="004E6A0D" w:rsidRDefault="00B819EE" w:rsidP="00B8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XI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Druge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informacije</w:t>
      </w:r>
      <w:proofErr w:type="spellEnd"/>
    </w:p>
    <w:p w:rsidR="00B819EE" w:rsidRPr="004E6A0D" w:rsidRDefault="00B819EE" w:rsidP="00B819EE">
      <w:pPr>
        <w:spacing w:after="0" w:line="240" w:lineRule="auto"/>
        <w:ind w:left="705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819EE" w:rsidRPr="004E6A0D" w:rsidTr="00D26FCE">
        <w:trPr>
          <w:trHeight w:val="2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819EE" w:rsidRPr="004E6A0D" w:rsidRDefault="00B819EE" w:rsidP="00D26FC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moraju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člana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65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Zakona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javnim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nabavkama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i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istom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propisane</w:t>
            </w:r>
            <w:proofErr w:type="spellEnd"/>
            <w:proofErr w:type="gram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sastavni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dio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ponude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B819EE" w:rsidRPr="004E6A0D" w:rsidRDefault="00B819EE" w:rsidP="00D26FC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819EE" w:rsidRPr="004E6A0D" w:rsidRDefault="00B819EE" w:rsidP="00D26FC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ispunjenosti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nabavke</w:t>
            </w:r>
            <w:proofErr w:type="gram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mogu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originalu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ovjerenoj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neovjerenoj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</w:p>
          <w:p w:rsidR="00B819EE" w:rsidRPr="004E6A0D" w:rsidRDefault="00B819EE" w:rsidP="00D26FC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819EE" w:rsidRPr="004E6A0D" w:rsidRDefault="00B819EE" w:rsidP="00D26FCE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čija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ponuda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bude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izabrana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kao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najpovoljnija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dužan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da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prije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zaključivanja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ugovora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nabavci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original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ispunjavanju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nabavke male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</w:tr>
    </w:tbl>
    <w:p w:rsidR="00F03CCA" w:rsidRDefault="00F03CCA" w:rsidP="000B62D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75CB9" w:rsidRPr="004E6A0D" w:rsidRDefault="00F75CB9" w:rsidP="000B62D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75CB9" w:rsidRPr="004E6A0D" w:rsidRDefault="00F75CB9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B819EE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>Službenica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za javne nabavke 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Ovlašćeno lice naručioca</w:t>
      </w:r>
    </w:p>
    <w:p w:rsidR="00D22169" w:rsidRPr="004E6A0D" w:rsidRDefault="006B3868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</w:t>
      </w:r>
    </w:p>
    <w:p w:rsidR="000B62D2" w:rsidRDefault="00B819E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Sanda Senić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Uroš Andrijašević</w:t>
      </w:r>
    </w:p>
    <w:p w:rsidR="00B52ACE" w:rsidRPr="00B52ACE" w:rsidRDefault="00B52AC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>s.r.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ab/>
        <w:t xml:space="preserve">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                                   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>s.r.</w:t>
      </w:r>
    </w:p>
    <w:p w:rsidR="00B52ACE" w:rsidRPr="00B52ACE" w:rsidRDefault="00B52AC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</w:pPr>
    </w:p>
    <w:p w:rsidR="00B52ACE" w:rsidRDefault="00F03CCA" w:rsidP="006B38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</w:r>
    </w:p>
    <w:p w:rsidR="00F03CCA" w:rsidRPr="0017031D" w:rsidRDefault="00F03CCA" w:rsidP="0017031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M.P.                 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</w:t>
      </w:r>
      <w:r w:rsidR="0017031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</w:t>
      </w:r>
      <w:bookmarkStart w:id="0" w:name="_GoBack"/>
      <w:bookmarkEnd w:id="0"/>
    </w:p>
    <w:sectPr w:rsidR="00F03CCA" w:rsidRPr="0017031D" w:rsidSect="00796E96">
      <w:pgSz w:w="11907" w:h="16839" w:code="9"/>
      <w:pgMar w:top="567" w:right="1134" w:bottom="567" w:left="1134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B7" w:rsidRDefault="008253B7" w:rsidP="00796E96">
      <w:pPr>
        <w:spacing w:after="0" w:line="240" w:lineRule="auto"/>
      </w:pPr>
      <w:r>
        <w:separator/>
      </w:r>
    </w:p>
  </w:endnote>
  <w:endnote w:type="continuationSeparator" w:id="0">
    <w:p w:rsidR="008253B7" w:rsidRDefault="008253B7" w:rsidP="007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B7" w:rsidRDefault="008253B7" w:rsidP="00796E96">
      <w:pPr>
        <w:spacing w:after="0" w:line="240" w:lineRule="auto"/>
      </w:pPr>
      <w:r>
        <w:separator/>
      </w:r>
    </w:p>
  </w:footnote>
  <w:footnote w:type="continuationSeparator" w:id="0">
    <w:p w:rsidR="008253B7" w:rsidRDefault="008253B7" w:rsidP="0079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3A7"/>
    <w:multiLevelType w:val="hybridMultilevel"/>
    <w:tmpl w:val="DFB6CFC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A"/>
    <w:rsid w:val="0006557B"/>
    <w:rsid w:val="000B62D2"/>
    <w:rsid w:val="0014011E"/>
    <w:rsid w:val="0017031D"/>
    <w:rsid w:val="00284875"/>
    <w:rsid w:val="002D1A1D"/>
    <w:rsid w:val="00343F88"/>
    <w:rsid w:val="003C1833"/>
    <w:rsid w:val="004356FD"/>
    <w:rsid w:val="004E6A0D"/>
    <w:rsid w:val="00503082"/>
    <w:rsid w:val="00531731"/>
    <w:rsid w:val="005B52C8"/>
    <w:rsid w:val="0061313D"/>
    <w:rsid w:val="006B3868"/>
    <w:rsid w:val="006E1F0D"/>
    <w:rsid w:val="006F41C6"/>
    <w:rsid w:val="00796E96"/>
    <w:rsid w:val="008253B7"/>
    <w:rsid w:val="008A07C1"/>
    <w:rsid w:val="008B50A5"/>
    <w:rsid w:val="008E6B38"/>
    <w:rsid w:val="0091375A"/>
    <w:rsid w:val="009B227A"/>
    <w:rsid w:val="009E57EC"/>
    <w:rsid w:val="00A1631E"/>
    <w:rsid w:val="00A35A0B"/>
    <w:rsid w:val="00A57041"/>
    <w:rsid w:val="00AA294C"/>
    <w:rsid w:val="00AA6EC7"/>
    <w:rsid w:val="00AB1C7C"/>
    <w:rsid w:val="00B00125"/>
    <w:rsid w:val="00B52ACE"/>
    <w:rsid w:val="00B62E9E"/>
    <w:rsid w:val="00B819EE"/>
    <w:rsid w:val="00BB6B24"/>
    <w:rsid w:val="00CA2919"/>
    <w:rsid w:val="00D03B45"/>
    <w:rsid w:val="00D22169"/>
    <w:rsid w:val="00D56901"/>
    <w:rsid w:val="00DB5069"/>
    <w:rsid w:val="00E25488"/>
    <w:rsid w:val="00ED7652"/>
    <w:rsid w:val="00F03CCA"/>
    <w:rsid w:val="00F521FA"/>
    <w:rsid w:val="00F75CB9"/>
    <w:rsid w:val="00F82230"/>
    <w:rsid w:val="00FA0975"/>
    <w:rsid w:val="00FB4209"/>
    <w:rsid w:val="00FC01FA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no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encija@ano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1DED-9D29-43D3-9443-4B4FECB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Senic</dc:creator>
  <cp:lastModifiedBy>Sanda Senic</cp:lastModifiedBy>
  <cp:revision>9</cp:revision>
  <cp:lastPrinted>2017-10-17T07:41:00Z</cp:lastPrinted>
  <dcterms:created xsi:type="dcterms:W3CDTF">2018-03-30T06:18:00Z</dcterms:created>
  <dcterms:modified xsi:type="dcterms:W3CDTF">2019-03-26T11:51:00Z</dcterms:modified>
</cp:coreProperties>
</file>