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t>OBRAZAC   1</w:t>
      </w:r>
    </w:p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:rsidR="00F03CCA" w:rsidRPr="004E6A0D" w:rsidRDefault="00ED7652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Naručilac: </w:t>
      </w:r>
      <w:r w:rsidRPr="004E6A0D">
        <w:rPr>
          <w:rFonts w:asciiTheme="majorHAnsi" w:eastAsia="Times New Roman" w:hAnsiTheme="majorHAnsi" w:cs="Times New Roman"/>
          <w:b/>
          <w:lang w:val="pl-PL"/>
        </w:rPr>
        <w:t>AGENCIJA ZA NADZOR OSIGURANJA</w:t>
      </w: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Broj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: 03-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r w:rsidR="00AB1C7C">
        <w:rPr>
          <w:rFonts w:asciiTheme="majorHAnsi" w:eastAsia="Times New Roman" w:hAnsiTheme="majorHAnsi" w:cs="Times New Roman"/>
          <w:sz w:val="24"/>
          <w:szCs w:val="24"/>
          <w:lang w:val="pl-PL"/>
        </w:rPr>
        <w:t>89/1-18</w:t>
      </w:r>
    </w:p>
    <w:p w:rsidR="00F03CCA" w:rsidRPr="004E6A0D" w:rsidRDefault="00796E96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Datum: 14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  <w:r w:rsidR="00A35A0B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r w:rsidR="00343F88">
        <w:rPr>
          <w:rFonts w:asciiTheme="majorHAnsi" w:eastAsia="Times New Roman" w:hAnsiTheme="majorHAnsi" w:cs="Times New Roman"/>
          <w:sz w:val="24"/>
          <w:szCs w:val="24"/>
          <w:lang w:val="pl-PL"/>
        </w:rPr>
        <w:t>02</w:t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. 2018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.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godine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0B62D2" w:rsidP="000B62D2">
      <w:pPr>
        <w:spacing w:before="96" w:after="120" w:line="360" w:lineRule="atLeast"/>
        <w:jc w:val="both"/>
        <w:rPr>
          <w:rFonts w:asciiTheme="majorHAnsi" w:eastAsia="Calibri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Calibri" w:hAnsiTheme="majorHAnsi" w:cs="Times New Roman"/>
          <w:sz w:val="24"/>
          <w:szCs w:val="24"/>
          <w:lang w:val="sr-Latn-CS"/>
        </w:rPr>
        <w:t xml:space="preserve">Na osnovu člana 30 Zakona o javnim nabavkama („Službeni list CG“, br. 42/11, 57/14, 28/15 i 42/17) i Pravilnika za sprovođenje nabavke male vrijednosti Agencije za nadzor osiguranja,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Agencija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za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nadzor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osiguranja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F03CCA" w:rsidRPr="004E6A0D">
        <w:rPr>
          <w:rFonts w:asciiTheme="majorHAnsi" w:eastAsia="Times New Roman" w:hAnsiTheme="majorHAnsi" w:cs="Times New Roman"/>
          <w:sz w:val="24"/>
          <w:szCs w:val="24"/>
        </w:rPr>
        <w:t>dostavlja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03CCA" w:rsidRPr="004E6A0D" w:rsidRDefault="00F03CCA" w:rsidP="00343F88">
      <w:pPr>
        <w:keepNext/>
        <w:spacing w:after="0" w:line="240" w:lineRule="auto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keepNext/>
        <w:spacing w:after="0" w:line="240" w:lineRule="auto"/>
        <w:jc w:val="center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PMingLiU" w:hAnsiTheme="majorHAnsi" w:cs="Times New Roman"/>
          <w:b/>
          <w:sz w:val="24"/>
          <w:szCs w:val="24"/>
          <w:lang w:val="sr-Latn-CS"/>
        </w:rPr>
        <w:t>ZAHTJEV ZA DOSTAVLJANJE PONUDA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ZA NABAVKE MALE VRIJEDNOSTI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 xml:space="preserve">I Podaci o naručiocu 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tbl>
      <w:tblPr>
        <w:tblW w:w="9458" w:type="dxa"/>
        <w:jc w:val="center"/>
        <w:tblInd w:w="-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870"/>
      </w:tblGrid>
      <w:tr w:rsidR="00F03CCA" w:rsidRPr="004E6A0D" w:rsidTr="00343F88">
        <w:trPr>
          <w:trHeight w:val="625"/>
          <w:jc w:val="center"/>
        </w:trPr>
        <w:tc>
          <w:tcPr>
            <w:tcW w:w="4588" w:type="dxa"/>
            <w:tcBorders>
              <w:top w:val="double" w:sz="4" w:space="0" w:color="auto"/>
            </w:tcBorders>
          </w:tcPr>
          <w:p w:rsidR="00F03CCA" w:rsidRPr="004E6A0D" w:rsidRDefault="00F03CCA" w:rsidP="00343F88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Agencija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4870" w:type="dxa"/>
            <w:tcBorders>
              <w:top w:val="double" w:sz="4" w:space="0" w:color="auto"/>
            </w:tcBorders>
          </w:tcPr>
          <w:p w:rsidR="00F03CCA" w:rsidRPr="004E6A0D" w:rsidRDefault="00A35A0B" w:rsidP="00343F88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Lic</w:t>
            </w:r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Sanda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Senić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Moskovska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17 A</w:t>
            </w: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81000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Podgorica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PIB:  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02669579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020/513-502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020/513-503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69"/>
          <w:jc w:val="center"/>
        </w:trPr>
        <w:tc>
          <w:tcPr>
            <w:tcW w:w="4588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agencija@ano.co.me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www.ano.me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da-DK"/>
        </w:rPr>
        <w:t>II  Predmet nabavke: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:rsidR="00ED7652" w:rsidRDefault="00F03CCA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sym w:font="Wingdings" w:char="F0A8"/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da-DK"/>
        </w:rPr>
        <w:t xml:space="preserve"> </w:t>
      </w:r>
      <w:r w:rsidR="00343F88">
        <w:rPr>
          <w:rFonts w:asciiTheme="majorHAnsi" w:eastAsia="Times New Roman" w:hAnsiTheme="majorHAnsi" w:cs="Times New Roman"/>
          <w:sz w:val="24"/>
          <w:szCs w:val="24"/>
          <w:lang w:val="da-DK"/>
        </w:rPr>
        <w:t>Usluge</w:t>
      </w:r>
    </w:p>
    <w:p w:rsidR="00796E96" w:rsidRPr="004E6A0D" w:rsidRDefault="00796E96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III Opis predmeta nabavke: 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Pr="004E6A0D" w:rsidRDefault="00343F88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343F88">
        <w:rPr>
          <w:rFonts w:asciiTheme="majorHAnsi" w:eastAsia="Times New Roman" w:hAnsiTheme="majorHAnsi" w:cs="Times New Roman"/>
          <w:sz w:val="24"/>
          <w:szCs w:val="24"/>
          <w:lang w:val="sv-SE"/>
        </w:rPr>
        <w:t>Nabavka usluga  zakupa parking prostora za potrebe Agencije za nadzor osiguranja</w:t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.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IV P</w:t>
      </w: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color w:val="000000"/>
          <w:sz w:val="24"/>
          <w:szCs w:val="24"/>
          <w:lang w:val="pl-PL"/>
        </w:rPr>
        <w:t>Procijenjena vrijednost nabavke</w:t>
      </w:r>
      <w:r w:rsidR="00ED7652" w:rsidRPr="004E6A0D">
        <w:rPr>
          <w:rFonts w:asciiTheme="majorHAnsi" w:eastAsia="Times New Roman" w:hAnsiTheme="majorHAnsi" w:cs="Times New Roman"/>
          <w:color w:val="000000"/>
          <w:sz w:val="24"/>
          <w:szCs w:val="24"/>
          <w:lang w:val="pl-PL"/>
        </w:rPr>
        <w:t xml:space="preserve"> sa uračunatim PDV-om je </w:t>
      </w:r>
      <w:r w:rsidR="00343F8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>5.0</w:t>
      </w:r>
      <w:r w:rsidR="00ED7652" w:rsidRPr="004E6A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>00,00</w:t>
      </w:r>
      <w:r w:rsidR="00FE477F" w:rsidRPr="004E6A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 xml:space="preserve"> €.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91375A" w:rsidRDefault="00F03CCA" w:rsidP="0091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V 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Tehničke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karakteristike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ili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specifikacije</w:t>
      </w:r>
      <w:proofErr w:type="spellEnd"/>
    </w:p>
    <w:p w:rsidR="0091375A" w:rsidRPr="004E6A0D" w:rsidRDefault="0091375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tbl>
      <w:tblPr>
        <w:tblW w:w="958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3111"/>
        <w:gridCol w:w="2192"/>
        <w:gridCol w:w="1856"/>
        <w:gridCol w:w="1730"/>
      </w:tblGrid>
      <w:tr w:rsidR="00343F88" w:rsidRPr="00343F88" w:rsidTr="00796E96">
        <w:trPr>
          <w:trHeight w:val="1388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R.B.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796E96" w:rsidRDefault="00796E96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343F88" w:rsidRPr="00343F88" w:rsidTr="00796E96">
        <w:trPr>
          <w:trHeight w:val="1114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88" w:rsidRPr="00343F88" w:rsidRDefault="00343F88" w:rsidP="00343F8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 xml:space="preserve">Usluge zakupa parking prostora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796E96" w:rsidRDefault="00343F88" w:rsidP="00531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Parking prostor, vidno označen za vozila Agencije za</w:t>
            </w:r>
          </w:p>
          <w:p w:rsidR="00343F88" w:rsidRPr="00343F88" w:rsidRDefault="00343F88" w:rsidP="00531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nadzor osiguranja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  <w:t xml:space="preserve">Parking/mjesec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8" w:rsidRPr="00343F88" w:rsidRDefault="00343F88" w:rsidP="00343F8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  <w:t>7</w:t>
            </w:r>
          </w:p>
        </w:tc>
      </w:tr>
    </w:tbl>
    <w:p w:rsidR="0091375A" w:rsidRPr="0091375A" w:rsidRDefault="00343F88" w:rsidP="0091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lastRenderedPageBreak/>
        <w:t xml:space="preserve">VI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Način plaćanja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: </w:t>
      </w:r>
    </w:p>
    <w:p w:rsidR="0091375A" w:rsidRDefault="0091375A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43F88" w:rsidRPr="004E6A0D" w:rsidRDefault="00343F88" w:rsidP="0034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Virmanski,  u roku od 15 dana od prijema fakture.</w:t>
      </w:r>
    </w:p>
    <w:p w:rsidR="00343F88" w:rsidRPr="004E6A0D" w:rsidRDefault="00343F88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43F88" w:rsidRPr="00343F88" w:rsidRDefault="00343F88" w:rsidP="0034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>VII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Rok isporuke robe, izvođenja radova, odnosno pružanja usluge:</w:t>
      </w:r>
    </w:p>
    <w:p w:rsidR="00343F88" w:rsidRDefault="00343F88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343F88" w:rsidRDefault="00343F88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343F88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Rok </w:t>
      </w:r>
      <w:r w:rsidR="00AA294C">
        <w:rPr>
          <w:rFonts w:asciiTheme="majorHAnsi" w:eastAsia="Times New Roman" w:hAnsiTheme="majorHAnsi" w:cs="Times New Roman"/>
          <w:sz w:val="24"/>
          <w:szCs w:val="24"/>
          <w:lang w:val="sv-SE"/>
        </w:rPr>
        <w:t>pružanja usluge</w:t>
      </w:r>
      <w:r w:rsidR="00F521FA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je 3 dana od dana zaključe</w:t>
      </w:r>
      <w:r w:rsidR="00AA294C">
        <w:rPr>
          <w:rFonts w:asciiTheme="majorHAnsi" w:eastAsia="Times New Roman" w:hAnsiTheme="majorHAnsi" w:cs="Times New Roman"/>
          <w:sz w:val="24"/>
          <w:szCs w:val="24"/>
          <w:lang w:val="sv-SE"/>
        </w:rPr>
        <w:t>nja ugovora, a ugovor se zaključuje na period od godinu dana.</w:t>
      </w:r>
    </w:p>
    <w:p w:rsidR="00343F88" w:rsidRPr="00343F88" w:rsidRDefault="00343F88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VIII Kriterijum za izbor najpovoljnije ponude: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najni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ž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a ponu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đ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ena cijena 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proofErr w:type="spellStart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>broj</w:t>
      </w:r>
      <w:proofErr w:type="spellEnd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>bodova</w:t>
      </w:r>
      <w:proofErr w:type="spellEnd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</w:r>
    </w:p>
    <w:p w:rsidR="006F41C6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/>
          <w:sz w:val="28"/>
          <w:szCs w:val="28"/>
        </w:rPr>
      </w:pPr>
    </w:p>
    <w:p w:rsidR="00343F88" w:rsidRPr="004E6A0D" w:rsidRDefault="00343F88" w:rsidP="006F41C6">
      <w:pPr>
        <w:spacing w:after="0" w:line="240" w:lineRule="auto"/>
        <w:jc w:val="both"/>
        <w:rPr>
          <w:rFonts w:asciiTheme="majorHAnsi" w:eastAsia="PMingLiU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6F41C6" w:rsidRPr="004E6A0D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</w:rPr>
        <w:sym w:font="Wingdings" w:char="F0A8"/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vršiće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na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sljedeći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način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: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</w:p>
    <w:p w:rsidR="006F41C6" w:rsidRPr="004E6A0D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Ponuđena cijena će se bodovati na sljedeći način:</w:t>
      </w: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pt-B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pt-BR"/>
        </w:rPr>
        <w:t>Najniža cijena dobija maksimalni broj bodova (100 bodova)</w:t>
      </w: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pt-B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pt-BR"/>
        </w:rPr>
        <w:t>Ponuđaču koji ponudi najnižu cijenu dodjeljuje se maksimalan broj bodova, dok ostali ponuđači dobijaju proporcionalni broj bodova u odnosu na najnižu ponuđenu cijenu, prema formuli:</w:t>
      </w:r>
    </w:p>
    <w:p w:rsidR="006F41C6" w:rsidRPr="00343F88" w:rsidRDefault="006F41C6" w:rsidP="000B62D2">
      <w:pPr>
        <w:spacing w:before="120"/>
        <w:jc w:val="both"/>
        <w:rPr>
          <w:rFonts w:asciiTheme="majorHAnsi" w:eastAsia="Calibri" w:hAnsiTheme="majorHAnsi" w:cs="Times New Roman"/>
          <w:sz w:val="24"/>
          <w:szCs w:val="24"/>
          <w:u w:val="single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C= (C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min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/ 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p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) x 100</w:t>
      </w:r>
    </w:p>
    <w:p w:rsidR="006F41C6" w:rsidRPr="00343F88" w:rsidRDefault="006F41C6" w:rsidP="000B62D2">
      <w:pPr>
        <w:spacing w:before="120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p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–  ponuđena cijena (sa PDV)</w:t>
      </w:r>
    </w:p>
    <w:p w:rsidR="006F41C6" w:rsidRPr="00343F88" w:rsidRDefault="006F41C6" w:rsidP="000B62D2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  <w:lang w:val="pl-PL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min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– najniža ponuđena cijena (sa PDV)</w:t>
      </w:r>
    </w:p>
    <w:p w:rsidR="006F41C6" w:rsidRPr="00343F88" w:rsidRDefault="006F41C6" w:rsidP="000B62D2">
      <w:pPr>
        <w:spacing w:after="0"/>
        <w:ind w:left="284"/>
        <w:jc w:val="both"/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8"/>
      </w:tblGrid>
      <w:tr w:rsidR="006F41C6" w:rsidRPr="00343F88" w:rsidTr="009C5692">
        <w:tc>
          <w:tcPr>
            <w:tcW w:w="9468" w:type="dxa"/>
          </w:tcPr>
          <w:p w:rsidR="006F41C6" w:rsidRPr="00343F88" w:rsidRDefault="006F41C6" w:rsidP="000B62D2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6F41C6" w:rsidRPr="00343F88" w:rsidRDefault="006F41C6" w:rsidP="000B62D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Ako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</w:t>
            </w:r>
            <w:proofErr w:type="gram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EUR-a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prilikom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vrednovanja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cijene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kriterijumu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podkriterijumu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najniža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uzima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se da je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0,01 EUR.</w:t>
            </w:r>
          </w:p>
          <w:p w:rsidR="006F41C6" w:rsidRPr="00343F88" w:rsidRDefault="006F41C6" w:rsidP="000B62D2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l-SI"/>
        </w:rPr>
        <w:t xml:space="preserve">IX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Rok i način dostavljanja ponuda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AA6EC7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08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do 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13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sati, zaključno sa danom</w:t>
      </w:r>
      <w:r w:rsidR="003C1833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20</w:t>
      </w:r>
      <w:r w:rsidR="00F521F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02. 2018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. </w:t>
      </w:r>
      <w:r w:rsidR="006F41C6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godine do 10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sati.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Ponude se mogu predati: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neposrednom predajom na arhivi naručioca na adresi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preporučenom pošiljkom sa povratnicom na adresi</w:t>
      </w:r>
      <w:r w:rsidR="006F41C6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</w:t>
      </w:r>
      <w:r w:rsid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šćenog lica,</w:t>
      </w:r>
      <w:r w:rsidR="003C1833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održaće se dana  20</w:t>
      </w:r>
      <w:r w:rsidR="00F521F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02. 2018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godine u 10:30 sati,  u prostorijama Agencije za nadzor osiguranja, na adresi  Ul. Moskovska br. 17A, Podgorica.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A0975" w:rsidRDefault="00FA0975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343F88" w:rsidRPr="004E6A0D" w:rsidRDefault="00343F88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X Rok za donošenje obavještenja o ishodu postupka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A0975" w:rsidRPr="004E6A0D" w:rsidRDefault="006F41C6" w:rsidP="00FA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Obavještenje o ishodu postupka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nabavke male vri</w:t>
      </w:r>
      <w:r w:rsidR="003C1833">
        <w:rPr>
          <w:rFonts w:asciiTheme="majorHAnsi" w:eastAsia="Times New Roman" w:hAnsiTheme="majorHAnsi" w:cs="Times New Roman"/>
          <w:sz w:val="24"/>
          <w:szCs w:val="24"/>
          <w:lang w:val="sv-SE"/>
        </w:rPr>
        <w:t>j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ednosti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donijeće se u roku od 30 dana od dana javnog otvaranja ponuda.</w:t>
      </w:r>
    </w:p>
    <w:p w:rsidR="00FA0975" w:rsidRPr="004E6A0D" w:rsidRDefault="00FA0975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XI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Druge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informacije</w:t>
      </w:r>
      <w:proofErr w:type="spellEnd"/>
    </w:p>
    <w:p w:rsidR="00F03CCA" w:rsidRPr="004E6A0D" w:rsidRDefault="00F03CCA" w:rsidP="00F03CCA">
      <w:pPr>
        <w:spacing w:after="0" w:line="240" w:lineRule="auto"/>
        <w:ind w:left="705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03CCA" w:rsidRPr="004E6A0D" w:rsidTr="00ED7652">
        <w:trPr>
          <w:trHeight w:val="2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96E96" w:rsidRDefault="00796E96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796E96" w:rsidRDefault="00796E96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Parking </w:t>
            </w:r>
            <w:proofErr w:type="gram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se  mora</w:t>
            </w:r>
            <w:proofErr w:type="gram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nalaziti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u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blizini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sjedišta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Agencije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nadzor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osiguranja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Moskovskoj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17 A, Podgorica,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udaljenosti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najviše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100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metara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od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Agencije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796E96" w:rsidRDefault="00796E96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03CCA" w:rsidRPr="004E6A0D" w:rsidRDefault="00D03B45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moraju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člana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65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Zakona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javnim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nabavkama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i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istom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propisane</w:t>
            </w:r>
            <w:proofErr w:type="spellEnd"/>
            <w:proofErr w:type="gram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D03B45" w:rsidRPr="004E6A0D" w:rsidRDefault="00D03B45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03B45" w:rsidRPr="004E6A0D" w:rsidRDefault="00D03B45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ispunjenosti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nabavke</w:t>
            </w:r>
            <w:proofErr w:type="gram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mogu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se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originalu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ovjerenoj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neovjerenoj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</w:t>
            </w:r>
          </w:p>
          <w:p w:rsidR="000B62D2" w:rsidRPr="004E6A0D" w:rsidRDefault="000B62D2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03B45" w:rsidRDefault="00A35A0B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čija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ponuda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bude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izabrana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kao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najpovoljnija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dužan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je da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prije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zaključivanja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ugovora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nabavci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original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ispunjavanju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nabavke</w:t>
            </w:r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796E96" w:rsidRDefault="00796E96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796E96" w:rsidRPr="004E6A0D" w:rsidRDefault="00796E96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</w:p>
        </w:tc>
      </w:tr>
    </w:tbl>
    <w:p w:rsidR="00F03CCA" w:rsidRPr="004E6A0D" w:rsidRDefault="00F03CCA" w:rsidP="000B62D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F03CCA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Službenik za javne nabavke 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Ovlašćeno lice naručioca</w:t>
      </w:r>
    </w:p>
    <w:p w:rsidR="00D22169" w:rsidRPr="004E6A0D" w:rsidRDefault="006B3868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</w:t>
      </w:r>
    </w:p>
    <w:p w:rsidR="000B62D2" w:rsidRDefault="000B62D2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Sanda Senić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                         Branko Vujović</w:t>
      </w:r>
    </w:p>
    <w:p w:rsidR="00B52ACE" w:rsidRPr="00B52ACE" w:rsidRDefault="00B52ACE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  <w:t>s.r.</w:t>
      </w:r>
      <w:r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  <w:tab/>
        <w:t xml:space="preserve">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      </w:t>
      </w: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</w:t>
      </w:r>
      <w:r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  <w:t>s.r.</w:t>
      </w:r>
    </w:p>
    <w:p w:rsidR="00B52ACE" w:rsidRPr="00B52ACE" w:rsidRDefault="00B52ACE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</w:pPr>
    </w:p>
    <w:p w:rsidR="00B52ACE" w:rsidRDefault="00F03CCA" w:rsidP="006B386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</w:r>
    </w:p>
    <w:p w:rsidR="00F03CCA" w:rsidRPr="004E6A0D" w:rsidRDefault="00F03CCA" w:rsidP="006B386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bookmarkStart w:id="0" w:name="_GoBack"/>
      <w:bookmarkEnd w:id="0"/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M.P.                 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</w:t>
      </w:r>
      <w:r w:rsidR="00343F88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</w:t>
      </w:r>
    </w:p>
    <w:p w:rsidR="00F03CCA" w:rsidRPr="004E6A0D" w:rsidRDefault="00F03CCA" w:rsidP="006B386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6B386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C01FA" w:rsidRPr="004E6A0D" w:rsidRDefault="00FC01FA">
      <w:pPr>
        <w:rPr>
          <w:rFonts w:asciiTheme="majorHAnsi" w:hAnsiTheme="majorHAnsi"/>
        </w:rPr>
      </w:pPr>
    </w:p>
    <w:sectPr w:rsidR="00FC01FA" w:rsidRPr="004E6A0D" w:rsidSect="00796E96">
      <w:pgSz w:w="11907" w:h="16839" w:code="9"/>
      <w:pgMar w:top="567" w:right="1134" w:bottom="567" w:left="1134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0D" w:rsidRDefault="006E1F0D" w:rsidP="00796E96">
      <w:pPr>
        <w:spacing w:after="0" w:line="240" w:lineRule="auto"/>
      </w:pPr>
      <w:r>
        <w:separator/>
      </w:r>
    </w:p>
  </w:endnote>
  <w:endnote w:type="continuationSeparator" w:id="0">
    <w:p w:rsidR="006E1F0D" w:rsidRDefault="006E1F0D" w:rsidP="0079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0D" w:rsidRDefault="006E1F0D" w:rsidP="00796E96">
      <w:pPr>
        <w:spacing w:after="0" w:line="240" w:lineRule="auto"/>
      </w:pPr>
      <w:r>
        <w:separator/>
      </w:r>
    </w:p>
  </w:footnote>
  <w:footnote w:type="continuationSeparator" w:id="0">
    <w:p w:rsidR="006E1F0D" w:rsidRDefault="006E1F0D" w:rsidP="0079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CA"/>
    <w:rsid w:val="000B62D2"/>
    <w:rsid w:val="00284875"/>
    <w:rsid w:val="002D1A1D"/>
    <w:rsid w:val="00343F88"/>
    <w:rsid w:val="003C1833"/>
    <w:rsid w:val="004356FD"/>
    <w:rsid w:val="004E6A0D"/>
    <w:rsid w:val="00503082"/>
    <w:rsid w:val="00531731"/>
    <w:rsid w:val="005B52C8"/>
    <w:rsid w:val="006B3868"/>
    <w:rsid w:val="006E1F0D"/>
    <w:rsid w:val="006F41C6"/>
    <w:rsid w:val="00796E96"/>
    <w:rsid w:val="008E6B38"/>
    <w:rsid w:val="0091375A"/>
    <w:rsid w:val="009E57EC"/>
    <w:rsid w:val="00A35A0B"/>
    <w:rsid w:val="00AA294C"/>
    <w:rsid w:val="00AA6EC7"/>
    <w:rsid w:val="00AB1C7C"/>
    <w:rsid w:val="00B00125"/>
    <w:rsid w:val="00B52ACE"/>
    <w:rsid w:val="00B62E9E"/>
    <w:rsid w:val="00D03B45"/>
    <w:rsid w:val="00D22169"/>
    <w:rsid w:val="00D56901"/>
    <w:rsid w:val="00DB5069"/>
    <w:rsid w:val="00ED7652"/>
    <w:rsid w:val="00F03CCA"/>
    <w:rsid w:val="00F521FA"/>
    <w:rsid w:val="00F82230"/>
    <w:rsid w:val="00FA0975"/>
    <w:rsid w:val="00FB4209"/>
    <w:rsid w:val="00FC01FA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96"/>
  </w:style>
  <w:style w:type="paragraph" w:styleId="Footer">
    <w:name w:val="footer"/>
    <w:basedOn w:val="Normal"/>
    <w:link w:val="Foot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96"/>
  </w:style>
  <w:style w:type="paragraph" w:styleId="Footer">
    <w:name w:val="footer"/>
    <w:basedOn w:val="Normal"/>
    <w:link w:val="Foot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cija@ano.co.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Senic</dc:creator>
  <cp:lastModifiedBy>Sanda Senic</cp:lastModifiedBy>
  <cp:revision>11</cp:revision>
  <cp:lastPrinted>2017-10-17T07:41:00Z</cp:lastPrinted>
  <dcterms:created xsi:type="dcterms:W3CDTF">2018-02-13T08:17:00Z</dcterms:created>
  <dcterms:modified xsi:type="dcterms:W3CDTF">2018-03-06T11:05:00Z</dcterms:modified>
</cp:coreProperties>
</file>