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052A27">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710B39"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C86B30">
        <w:rPr>
          <w:rFonts w:asciiTheme="majorHAnsi" w:hAnsiTheme="majorHAnsi" w:cs="Times New Roman"/>
          <w:color w:val="000000"/>
          <w:sz w:val="24"/>
          <w:szCs w:val="24"/>
          <w:lang w:val="it-IT"/>
        </w:rPr>
        <w:t>3</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C86B30">
        <w:rPr>
          <w:rFonts w:asciiTheme="majorHAnsi" w:hAnsiTheme="majorHAnsi" w:cs="Times New Roman"/>
          <w:color w:val="000000"/>
          <w:sz w:val="24"/>
          <w:szCs w:val="24"/>
          <w:lang w:val="it-IT"/>
        </w:rPr>
        <w:t>199/1-19</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D84E08">
        <w:rPr>
          <w:rFonts w:asciiTheme="majorHAnsi" w:hAnsiTheme="majorHAnsi" w:cs="Times New Roman"/>
          <w:color w:val="000000"/>
          <w:sz w:val="24"/>
          <w:szCs w:val="24"/>
          <w:lang w:val="it-IT"/>
        </w:rPr>
        <w:t>26</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D84E08">
        <w:rPr>
          <w:rFonts w:asciiTheme="majorHAnsi" w:hAnsiTheme="majorHAnsi" w:cs="Times New Roman"/>
          <w:color w:val="000000"/>
          <w:sz w:val="24"/>
          <w:szCs w:val="24"/>
          <w:lang w:val="it-IT"/>
        </w:rPr>
        <w:t>Podgorica,  11. 03. 2019</w:t>
      </w:r>
      <w:r w:rsidR="00385C7F">
        <w:rPr>
          <w:rFonts w:asciiTheme="majorHAnsi" w:hAnsiTheme="majorHAnsi" w:cs="Times New Roman"/>
          <w:color w:val="000000"/>
          <w:sz w:val="24"/>
          <w:szCs w:val="24"/>
          <w:lang w:val="it-IT"/>
        </w:rPr>
        <w:t>. godine</w:t>
      </w:r>
      <w:bookmarkStart w:id="0" w:name="_GoBack"/>
      <w:bookmarkEnd w:id="0"/>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385C7F">
        <w:rPr>
          <w:rFonts w:asciiTheme="majorHAnsi" w:hAnsiTheme="majorHAnsi" w:cs="Times New Roman"/>
          <w:color w:val="000000"/>
          <w:sz w:val="24"/>
          <w:szCs w:val="24"/>
          <w:u w:val="single"/>
          <w:lang w:val="pl-PL"/>
        </w:rPr>
        <w:t xml:space="preserve">Agencija za andzor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DC3AF9"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USLUGA ODRŽAVANJA I POPRAVKE VOZILA</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954CD3"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954CD3"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DC5CFF">
          <w:rPr>
            <w:noProof/>
            <w:webHidden/>
          </w:rPr>
          <w:t>14</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DC5CFF">
          <w:rPr>
            <w:noProof/>
            <w:webHidden/>
          </w:rPr>
          <w:t>15</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DC5CFF">
          <w:rPr>
            <w:noProof/>
            <w:webHidden/>
          </w:rPr>
          <w:t>16</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DC5CFF">
          <w:rPr>
            <w:noProof/>
            <w:webHidden/>
          </w:rPr>
          <w:t>17</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DC5CFF">
          <w:rPr>
            <w:noProof/>
            <w:webHidden/>
          </w:rPr>
          <w:t>18</w:t>
        </w:r>
        <w:r w:rsidR="00E963C7">
          <w:rPr>
            <w:noProof/>
            <w:webHidden/>
          </w:rPr>
          <w:fldChar w:fldCharType="end"/>
        </w:r>
      </w:hyperlink>
    </w:p>
    <w:p w:rsidR="00E963C7" w:rsidRDefault="00954CD3"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DC5CFF">
          <w:rPr>
            <w:noProof/>
            <w:webHidden/>
          </w:rPr>
          <w:t>19</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DC5CFF">
          <w:rPr>
            <w:noProof/>
            <w:webHidden/>
          </w:rPr>
          <w:t>20</w:t>
        </w:r>
        <w:r w:rsidR="00E963C7">
          <w:rPr>
            <w:noProof/>
            <w:webHidden/>
          </w:rPr>
          <w:fldChar w:fldCharType="end"/>
        </w:r>
      </w:hyperlink>
    </w:p>
    <w:p w:rsidR="00E963C7" w:rsidRDefault="00954CD3"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DC5CFF">
          <w:rPr>
            <w:noProof/>
            <w:webHidden/>
          </w:rPr>
          <w:t>21</w:t>
        </w:r>
        <w:r w:rsidR="00E963C7">
          <w:rPr>
            <w:noProof/>
            <w:webHidden/>
          </w:rPr>
          <w:fldChar w:fldCharType="end"/>
        </w:r>
      </w:hyperlink>
    </w:p>
    <w:p w:rsidR="00E963C7" w:rsidRDefault="00954CD3"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DC5CFF">
          <w:rPr>
            <w:noProof/>
            <w:webHidden/>
          </w:rPr>
          <w:t>27</w:t>
        </w:r>
        <w:r w:rsidR="00E963C7">
          <w:rPr>
            <w:noProof/>
            <w:webHidden/>
          </w:rPr>
          <w:fldChar w:fldCharType="end"/>
        </w:r>
      </w:hyperlink>
    </w:p>
    <w:p w:rsidR="00E963C7" w:rsidRDefault="00954CD3"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DC5CFF">
          <w:rPr>
            <w:noProof/>
            <w:webHidden/>
          </w:rPr>
          <w:t>28</w:t>
        </w:r>
        <w:r w:rsidR="00E963C7">
          <w:rPr>
            <w:noProof/>
            <w:webHidden/>
          </w:rPr>
          <w:fldChar w:fldCharType="end"/>
        </w:r>
      </w:hyperlink>
    </w:p>
    <w:p w:rsidR="00D02B4F" w:rsidRPr="00D02B4F" w:rsidRDefault="00D02B4F" w:rsidP="00D02B4F">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........................................................................................24</w:t>
      </w:r>
    </w:p>
    <w:p w:rsidR="00E963C7" w:rsidRDefault="00954CD3"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DC5CFF">
          <w:rPr>
            <w:noProof/>
            <w:webHidden/>
          </w:rPr>
          <w:t>29</w:t>
        </w:r>
        <w:r w:rsidR="00E963C7">
          <w:rPr>
            <w:noProof/>
            <w:webHidden/>
          </w:rPr>
          <w:fldChar w:fldCharType="end"/>
        </w:r>
      </w:hyperlink>
    </w:p>
    <w:p w:rsidR="00DC5CFF" w:rsidRPr="00F976D3" w:rsidRDefault="00DC5CFF" w:rsidP="00DC5CFF">
      <w:pPr>
        <w:rPr>
          <w:rFonts w:asciiTheme="majorHAnsi" w:hAnsiTheme="majorHAnsi"/>
          <w:noProof/>
          <w:lang w:eastAsia="zh-TW"/>
        </w:rPr>
      </w:pPr>
      <w:r w:rsidRPr="00F976D3">
        <w:rPr>
          <w:rFonts w:asciiTheme="majorHAnsi" w:hAnsiTheme="majorHAnsi"/>
          <w:noProof/>
          <w:lang w:eastAsia="zh-TW"/>
        </w:rPr>
        <w:t>DOKAZI ZA ISPUNJAVANJE USLOVA STRUČNO-TEHNIČKE I KADROVSKE OSPOSOBLJENOSTI....................................................................................................................</w:t>
      </w:r>
      <w:r w:rsidR="00D80A3C">
        <w:rPr>
          <w:rFonts w:asciiTheme="majorHAnsi" w:hAnsiTheme="majorHAnsi"/>
          <w:noProof/>
          <w:lang w:eastAsia="zh-TW"/>
        </w:rPr>
        <w:t>..........................,</w:t>
      </w:r>
      <w:r w:rsidRPr="00F976D3">
        <w:rPr>
          <w:rFonts w:asciiTheme="majorHAnsi" w:hAnsiTheme="majorHAnsi"/>
          <w:noProof/>
          <w:lang w:eastAsia="zh-TW"/>
        </w:rPr>
        <w:t>........... 30</w:t>
      </w:r>
    </w:p>
    <w:p w:rsidR="00E963C7" w:rsidRDefault="00954CD3"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DC5CFF">
          <w:rPr>
            <w:noProof/>
            <w:webHidden/>
          </w:rPr>
          <w:t>33</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DC5CFF">
          <w:rPr>
            <w:noProof/>
            <w:webHidden/>
          </w:rPr>
          <w:t>37</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DC5CFF">
          <w:rPr>
            <w:noProof/>
            <w:webHidden/>
          </w:rPr>
          <w:t>42</w:t>
        </w:r>
        <w:r w:rsidR="00E963C7">
          <w:rPr>
            <w:noProof/>
            <w:webHidden/>
          </w:rPr>
          <w:fldChar w:fldCharType="end"/>
        </w:r>
      </w:hyperlink>
    </w:p>
    <w:p w:rsidR="00E963C7" w:rsidRDefault="00954CD3"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DC5CFF">
          <w:rPr>
            <w:noProof/>
            <w:webHidden/>
          </w:rPr>
          <w:t>43</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506294877"/>
      <w:r w:rsidRPr="007D32C6">
        <w:rPr>
          <w:rFonts w:asciiTheme="majorHAnsi" w:hAnsiTheme="majorHAnsi"/>
          <w:i w:val="0"/>
          <w:iCs w:val="0"/>
          <w:color w:val="000000"/>
          <w:sz w:val="24"/>
          <w:szCs w:val="24"/>
          <w:u w:val="none"/>
        </w:rPr>
        <w:t>POZIV</w:t>
      </w:r>
      <w:bookmarkEnd w:id="1"/>
      <w:r w:rsidRPr="007D32C6">
        <w:rPr>
          <w:rFonts w:asciiTheme="majorHAnsi" w:hAnsiTheme="majorHAnsi"/>
          <w:i w:val="0"/>
          <w:iCs w:val="0"/>
          <w:color w:val="000000"/>
          <w:sz w:val="24"/>
          <w:szCs w:val="24"/>
          <w:u w:val="none"/>
        </w:rPr>
        <w:t xml:space="preserve"> ZA JAVNO NADMETANJE U OTVORENOM POSTUPKU JAVNE NABAVKE</w:t>
      </w:r>
      <w:bookmarkEnd w:id="2"/>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DC3AF9"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Lica</w:t>
            </w:r>
            <w:r w:rsidR="00794548" w:rsidRPr="007D32C6">
              <w:rPr>
                <w:rFonts w:asciiTheme="majorHAnsi" w:hAnsiTheme="majorHAnsi" w:cs="Times New Roman"/>
                <w:color w:val="000000"/>
                <w:sz w:val="24"/>
                <w:szCs w:val="24"/>
              </w:rPr>
              <w:t xml:space="preserve"> za davanje informacija:</w:t>
            </w:r>
            <w:r w:rsidR="00385C7F">
              <w:rPr>
                <w:rFonts w:asciiTheme="majorHAnsi" w:hAnsiTheme="majorHAnsi" w:cs="Times New Roman"/>
                <w:color w:val="000000"/>
                <w:sz w:val="24"/>
                <w:szCs w:val="24"/>
              </w:rPr>
              <w:t xml:space="preserve"> Sanda Senić</w:t>
            </w:r>
            <w:r>
              <w:rPr>
                <w:rFonts w:asciiTheme="majorHAnsi" w:hAnsiTheme="majorHAnsi" w:cs="Times New Roman"/>
                <w:color w:val="000000"/>
                <w:sz w:val="24"/>
                <w:szCs w:val="24"/>
              </w:rPr>
              <w:t xml:space="preserve"> i Žarko Vuković </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otvoreni</w:t>
      </w:r>
      <w:proofErr w:type="gramEnd"/>
      <w:r w:rsidRPr="007D32C6">
        <w:rPr>
          <w:rFonts w:asciiTheme="majorHAnsi" w:hAnsiTheme="majorHAnsi" w:cs="Times New Roman"/>
          <w:color w:val="000000"/>
          <w:sz w:val="24"/>
          <w:szCs w:val="24"/>
        </w:rPr>
        <w:t xml:space="preserve">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w:t>
      </w:r>
      <w:r w:rsidR="00DC3AF9">
        <w:rPr>
          <w:rFonts w:asciiTheme="majorHAnsi" w:hAnsiTheme="majorHAnsi" w:cs="Times New Roman"/>
          <w:color w:val="000000"/>
          <w:sz w:val="24"/>
          <w:szCs w:val="24"/>
          <w:lang w:val="da-DK"/>
        </w:rPr>
        <w:t>Usluge</w:t>
      </w:r>
      <w:r w:rsidRPr="007D32C6">
        <w:rPr>
          <w:rFonts w:asciiTheme="majorHAnsi" w:hAnsiTheme="majorHAnsi" w:cs="Times New Roman"/>
          <w:color w:val="000000"/>
          <w:sz w:val="24"/>
          <w:szCs w:val="24"/>
          <w:lang w:val="da-DK"/>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794548" w:rsidRPr="00DC3AF9" w:rsidRDefault="00385C7F" w:rsidP="00DC3AF9">
            <w:pPr>
              <w:spacing w:after="0" w:line="240" w:lineRule="auto"/>
              <w:jc w:val="both"/>
              <w:rPr>
                <w:rFonts w:ascii="Cambria" w:hAnsi="Cambria" w:cs="Times New Roman"/>
                <w:color w:val="000000"/>
                <w:sz w:val="24"/>
                <w:szCs w:val="24"/>
              </w:rPr>
            </w:pPr>
            <w:r w:rsidRPr="00385C7F">
              <w:rPr>
                <w:rFonts w:asciiTheme="majorHAnsi" w:hAnsiTheme="majorHAnsi" w:cs="Times New Roman"/>
                <w:color w:val="000000"/>
                <w:sz w:val="24"/>
                <w:szCs w:val="24"/>
              </w:rPr>
              <w:t>Predmet javne nabavke je izbor najp</w:t>
            </w:r>
            <w:r w:rsidR="00DC3AF9">
              <w:rPr>
                <w:rFonts w:asciiTheme="majorHAnsi" w:hAnsiTheme="majorHAnsi" w:cs="Times New Roman"/>
                <w:color w:val="000000"/>
                <w:sz w:val="24"/>
                <w:szCs w:val="24"/>
              </w:rPr>
              <w:t xml:space="preserve">ovoljnije ponude za nabavku </w:t>
            </w:r>
            <w:r w:rsidR="00DC3AF9" w:rsidRPr="00DC3AF9">
              <w:rPr>
                <w:rFonts w:ascii="Cambria" w:hAnsi="Cambria" w:cs="Times New Roman"/>
                <w:color w:val="000000"/>
                <w:sz w:val="24"/>
                <w:szCs w:val="24"/>
              </w:rPr>
              <w:t xml:space="preserve">usluga vezanih za popravku i održavanje vozila i pripadajuće opreme za potrebe </w:t>
            </w:r>
            <w:r w:rsidR="00DC3AF9">
              <w:rPr>
                <w:rFonts w:ascii="Cambria" w:hAnsi="Cambria" w:cs="Times New Roman"/>
                <w:color w:val="000000"/>
                <w:sz w:val="24"/>
                <w:szCs w:val="24"/>
              </w:rPr>
              <w:t xml:space="preserve">Agencije za nadzor osiguranja. </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D25264" w:rsidRDefault="00D25264" w:rsidP="00385C7F">
            <w:pPr>
              <w:spacing w:after="0" w:line="240" w:lineRule="auto"/>
              <w:rPr>
                <w:rFonts w:ascii="Cambria" w:hAnsi="Cambria" w:cs="Times New Roman"/>
                <w:color w:val="000000"/>
                <w:sz w:val="24"/>
                <w:szCs w:val="24"/>
              </w:rPr>
            </w:pPr>
          </w:p>
          <w:p w:rsidR="00794548" w:rsidRDefault="00DC3AF9" w:rsidP="00385C7F">
            <w:pPr>
              <w:spacing w:after="0" w:line="240" w:lineRule="auto"/>
              <w:rPr>
                <w:rFonts w:ascii="Cambria" w:eastAsia="Times New Roman" w:hAnsi="Cambria" w:cs="Arial"/>
                <w:sz w:val="24"/>
                <w:szCs w:val="24"/>
                <w:lang w:val="sr-Latn-CS" w:eastAsia="sr-Latn-CS"/>
              </w:rPr>
            </w:pPr>
            <w:r w:rsidRPr="00DC3AF9">
              <w:rPr>
                <w:rFonts w:ascii="Cambria" w:hAnsi="Cambria" w:cs="Times New Roman"/>
                <w:color w:val="000000"/>
                <w:sz w:val="24"/>
                <w:szCs w:val="24"/>
              </w:rPr>
              <w:t>50110000-9 - usluge popravke i održavanja motornih vozila i pripadajuće opreme</w:t>
            </w:r>
            <w:r w:rsidR="00385C7F" w:rsidRPr="00DC3AF9">
              <w:rPr>
                <w:rFonts w:ascii="Cambria" w:eastAsia="Times New Roman" w:hAnsi="Cambria" w:cs="Arial"/>
                <w:sz w:val="24"/>
                <w:szCs w:val="24"/>
                <w:lang w:val="sr-Latn-CS" w:eastAsia="sr-Latn-CS"/>
              </w:rPr>
              <w:t>.</w:t>
            </w:r>
          </w:p>
          <w:p w:rsidR="00D25264" w:rsidRPr="00DC3AF9" w:rsidRDefault="00D25264" w:rsidP="00385C7F">
            <w:pPr>
              <w:spacing w:after="0" w:line="240" w:lineRule="auto"/>
              <w:rPr>
                <w:rFonts w:asciiTheme="majorHAnsi" w:hAnsiTheme="majorHAnsi" w:cs="Times New Roman"/>
                <w:color w:val="000000"/>
                <w:sz w:val="24"/>
                <w:szCs w:val="24"/>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052A27">
      <w:pPr>
        <w:pBdr>
          <w:top w:val="single" w:sz="4" w:space="1" w:color="auto"/>
          <w:left w:val="single" w:sz="4" w:space="7"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lastRenderedPageBreak/>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D25264" w:rsidRDefault="00D25264" w:rsidP="00D25264">
      <w:pPr>
        <w:spacing w:after="0" w:line="240" w:lineRule="auto"/>
        <w:jc w:val="both"/>
        <w:rPr>
          <w:rFonts w:ascii="Cambria" w:hAnsi="Cambria" w:cs="Times New Roman"/>
          <w:color w:val="000000"/>
          <w:sz w:val="24"/>
          <w:szCs w:val="24"/>
        </w:rPr>
      </w:pPr>
      <w:r w:rsidRPr="00D25264">
        <w:rPr>
          <w:rFonts w:ascii="Cambria" w:hAnsi="Cambria" w:cs="Times New Roman"/>
          <w:color w:val="000000"/>
          <w:sz w:val="24"/>
          <w:szCs w:val="24"/>
        </w:rPr>
        <w:t>Pr</w:t>
      </w:r>
      <w:r>
        <w:rPr>
          <w:rFonts w:ascii="Cambria" w:hAnsi="Cambria" w:cs="Times New Roman"/>
          <w:color w:val="000000"/>
          <w:sz w:val="24"/>
          <w:szCs w:val="24"/>
        </w:rPr>
        <w:t>edmet javne nabavke se nabavlja:</w:t>
      </w:r>
    </w:p>
    <w:p w:rsidR="00D25264" w:rsidRDefault="00D25264" w:rsidP="00D25264">
      <w:pPr>
        <w:spacing w:after="0" w:line="240" w:lineRule="auto"/>
        <w:jc w:val="both"/>
        <w:rPr>
          <w:rFonts w:ascii="Cambria" w:hAnsi="Cambria" w:cs="Times New Roman"/>
          <w:color w:val="000000"/>
          <w:sz w:val="24"/>
          <w:szCs w:val="24"/>
        </w:rPr>
      </w:pPr>
    </w:p>
    <w:p w:rsidR="00D25264" w:rsidRPr="00D25264" w:rsidRDefault="00D25264" w:rsidP="00D25264">
      <w:pPr>
        <w:spacing w:after="0" w:line="240" w:lineRule="auto"/>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Pr>
          <w:rFonts w:ascii="Cambria" w:hAnsi="Cambria" w:cs="Times New Roman"/>
          <w:color w:val="000000"/>
          <w:sz w:val="24"/>
          <w:szCs w:val="24"/>
        </w:rPr>
        <w:t>P</w:t>
      </w:r>
      <w:r w:rsidRPr="00D25264">
        <w:rPr>
          <w:rFonts w:ascii="Cambria" w:hAnsi="Cambria" w:cs="Times New Roman"/>
          <w:color w:val="000000"/>
          <w:sz w:val="24"/>
          <w:szCs w:val="24"/>
        </w:rPr>
        <w:t>o partijama:</w:t>
      </w:r>
    </w:p>
    <w:p w:rsidR="00D25264" w:rsidRPr="00D25264" w:rsidRDefault="00D25264" w:rsidP="00D25264">
      <w:pPr>
        <w:spacing w:after="0" w:line="240" w:lineRule="auto"/>
        <w:jc w:val="both"/>
        <w:rPr>
          <w:rFonts w:ascii="Cambria" w:hAnsi="Cambria" w:cs="Times New Roman"/>
          <w:color w:val="000000"/>
          <w:sz w:val="24"/>
          <w:szCs w:val="24"/>
          <w:lang w:val="sr-Latn-CS"/>
        </w:rPr>
      </w:pPr>
    </w:p>
    <w:p w:rsidR="00D25264" w:rsidRPr="00D25264" w:rsidRDefault="00D25264" w:rsidP="00D25264">
      <w:pPr>
        <w:spacing w:after="0" w:line="240" w:lineRule="auto"/>
        <w:jc w:val="both"/>
        <w:rPr>
          <w:rFonts w:ascii="Cambria" w:eastAsia="Times New Roman" w:hAnsi="Cambria" w:cs="Times New Roman"/>
          <w:b/>
          <w:sz w:val="24"/>
          <w:szCs w:val="24"/>
          <w:lang w:val="sr-Latn-CS" w:eastAsia="ar-SA"/>
        </w:rPr>
      </w:pPr>
      <w:r w:rsidRPr="00D25264">
        <w:rPr>
          <w:rFonts w:ascii="Cambria" w:hAnsi="Cambria" w:cs="Times New Roman"/>
          <w:b/>
          <w:color w:val="000000"/>
          <w:sz w:val="24"/>
          <w:szCs w:val="24"/>
          <w:lang w:val="sr-Latn-CS"/>
        </w:rPr>
        <w:t>Partija 1</w:t>
      </w:r>
      <w:r w:rsidRPr="00D25264">
        <w:rPr>
          <w:rFonts w:ascii="Cambria" w:hAnsi="Cambria" w:cs="Times New Roman"/>
          <w:color w:val="000000"/>
          <w:sz w:val="24"/>
          <w:szCs w:val="24"/>
          <w:lang w:val="sr-Latn-CS"/>
        </w:rPr>
        <w:t xml:space="preserve">: </w:t>
      </w:r>
      <w:r w:rsidRPr="00D25264">
        <w:rPr>
          <w:rFonts w:ascii="Cambria" w:eastAsia="Times New Roman" w:hAnsi="Cambria" w:cs="Times New Roman"/>
          <w:sz w:val="24"/>
          <w:szCs w:val="24"/>
          <w:lang w:val="sr-Latn-CS" w:eastAsia="ar-SA"/>
        </w:rPr>
        <w:t xml:space="preserve">Usluge servisiranja i popravke na vozilu marke </w:t>
      </w:r>
      <w:r>
        <w:rPr>
          <w:rFonts w:ascii="Cambria" w:eastAsia="Times New Roman" w:hAnsi="Cambria" w:cs="Times New Roman"/>
          <w:b/>
          <w:sz w:val="24"/>
          <w:szCs w:val="24"/>
          <w:lang w:val="sr-Latn-CS" w:eastAsia="ar-SA"/>
        </w:rPr>
        <w:t>«</w:t>
      </w:r>
      <w:r w:rsidRPr="00D25264">
        <w:rPr>
          <w:rFonts w:ascii="Cambria" w:eastAsia="Times New Roman" w:hAnsi="Cambria" w:cs="Times New Roman"/>
          <w:b/>
          <w:sz w:val="24"/>
          <w:szCs w:val="24"/>
          <w:lang w:val="sr-Latn-CS" w:eastAsia="ar-SA"/>
        </w:rPr>
        <w:t>Opel  Insignia NB Edition 2.0 CDTI  -2010. godin</w:t>
      </w:r>
      <w:r>
        <w:rPr>
          <w:rFonts w:ascii="Cambria" w:eastAsia="Times New Roman" w:hAnsi="Cambria" w:cs="Times New Roman"/>
          <w:b/>
          <w:sz w:val="24"/>
          <w:szCs w:val="24"/>
          <w:lang w:val="sr-Latn-CS" w:eastAsia="ar-SA"/>
        </w:rPr>
        <w:t>a</w:t>
      </w:r>
      <w:r w:rsidRPr="00D25264">
        <w:rPr>
          <w:rFonts w:ascii="Cambria" w:eastAsia="Times New Roman" w:hAnsi="Cambria" w:cs="Times New Roman"/>
          <w:b/>
          <w:sz w:val="24"/>
          <w:szCs w:val="24"/>
          <w:lang w:val="sr-Latn-CS" w:eastAsia="ar-SA"/>
        </w:rPr>
        <w:t>»,</w:t>
      </w:r>
      <w:r>
        <w:rPr>
          <w:rFonts w:ascii="Cambria" w:eastAsia="Times New Roman" w:hAnsi="Cambria" w:cs="Times New Roman"/>
          <w:b/>
          <w:sz w:val="24"/>
          <w:szCs w:val="24"/>
          <w:lang w:val="sr-Latn-CS" w:eastAsia="ar-SA"/>
        </w:rPr>
        <w:t xml:space="preserve"> </w:t>
      </w:r>
      <w:r w:rsidRPr="00D25264">
        <w:rPr>
          <w:rFonts w:ascii="Cambria" w:hAnsi="Cambria" w:cs="Times New Roman"/>
          <w:color w:val="000000"/>
          <w:sz w:val="24"/>
          <w:szCs w:val="24"/>
          <w:lang w:val="pl-PL"/>
        </w:rPr>
        <w:t>procijenjena vrijednost sa uračunatim PDV-om:</w:t>
      </w:r>
      <w:r w:rsidR="00AA0D9A">
        <w:rPr>
          <w:rFonts w:ascii="Cambria" w:hAnsi="Cambria" w:cs="Times New Roman"/>
          <w:color w:val="000000"/>
          <w:sz w:val="24"/>
          <w:szCs w:val="24"/>
          <w:lang w:val="sr-Latn-CS"/>
        </w:rPr>
        <w:t xml:space="preserve"> </w:t>
      </w:r>
      <w:r w:rsidR="00AA0D9A" w:rsidRPr="00A4043A">
        <w:rPr>
          <w:rFonts w:ascii="Cambria" w:hAnsi="Cambria" w:cs="Times New Roman"/>
          <w:b/>
          <w:color w:val="000000"/>
          <w:sz w:val="24"/>
          <w:szCs w:val="24"/>
          <w:lang w:val="sr-Latn-CS"/>
        </w:rPr>
        <w:t>2.5</w:t>
      </w:r>
      <w:r w:rsidRPr="00A4043A">
        <w:rPr>
          <w:rFonts w:ascii="Cambria" w:hAnsi="Cambria" w:cs="Times New Roman"/>
          <w:b/>
          <w:color w:val="000000"/>
          <w:sz w:val="24"/>
          <w:szCs w:val="24"/>
          <w:lang w:val="sr-Latn-CS"/>
        </w:rPr>
        <w:t>00,00 €</w:t>
      </w:r>
    </w:p>
    <w:p w:rsidR="00D25264" w:rsidRPr="00D25264" w:rsidRDefault="00D25264" w:rsidP="00D25264">
      <w:pPr>
        <w:spacing w:after="0" w:line="240" w:lineRule="auto"/>
        <w:jc w:val="both"/>
        <w:rPr>
          <w:rFonts w:ascii="Cambria" w:hAnsi="Cambria" w:cs="Times New Roman"/>
          <w:b/>
          <w:color w:val="000000"/>
          <w:sz w:val="24"/>
          <w:szCs w:val="24"/>
          <w:lang w:val="sr-Latn-CS"/>
        </w:rPr>
      </w:pPr>
    </w:p>
    <w:p w:rsidR="00D25264" w:rsidRPr="00A4043A" w:rsidRDefault="00D25264" w:rsidP="00D25264">
      <w:pPr>
        <w:spacing w:after="0" w:line="240" w:lineRule="auto"/>
        <w:jc w:val="both"/>
        <w:rPr>
          <w:rFonts w:ascii="Cambria" w:eastAsia="Times New Roman" w:hAnsi="Cambria" w:cs="Times New Roman"/>
          <w:b/>
          <w:sz w:val="24"/>
          <w:szCs w:val="24"/>
          <w:lang w:val="sr-Latn-CS" w:eastAsia="ar-SA"/>
        </w:rPr>
      </w:pPr>
      <w:r w:rsidRPr="00D25264">
        <w:rPr>
          <w:rFonts w:ascii="Cambria" w:hAnsi="Cambria" w:cs="Times New Roman"/>
          <w:b/>
          <w:color w:val="000000"/>
          <w:sz w:val="24"/>
          <w:szCs w:val="24"/>
          <w:lang w:val="sr-Latn-CS"/>
        </w:rPr>
        <w:t>Partija 2</w:t>
      </w:r>
      <w:r w:rsidRPr="00D25264">
        <w:rPr>
          <w:rFonts w:ascii="Cambria" w:hAnsi="Cambria" w:cs="Times New Roman"/>
          <w:color w:val="000000"/>
          <w:sz w:val="24"/>
          <w:szCs w:val="24"/>
          <w:lang w:val="sr-Latn-CS"/>
        </w:rPr>
        <w:t xml:space="preserve">: </w:t>
      </w:r>
      <w:r w:rsidRPr="00D25264">
        <w:rPr>
          <w:rFonts w:ascii="Cambria" w:eastAsia="Times New Roman" w:hAnsi="Cambria" w:cs="Times New Roman"/>
          <w:sz w:val="24"/>
          <w:szCs w:val="24"/>
          <w:lang w:val="sr-Latn-CS" w:eastAsia="ar-SA"/>
        </w:rPr>
        <w:t xml:space="preserve">Usluge servisiranja i popravke na vozilu marke </w:t>
      </w:r>
      <w:r>
        <w:rPr>
          <w:rFonts w:ascii="Cambria" w:eastAsia="Times New Roman" w:hAnsi="Cambria" w:cs="Times New Roman"/>
          <w:b/>
          <w:sz w:val="24"/>
          <w:szCs w:val="24"/>
          <w:lang w:val="sr-Latn-CS" w:eastAsia="ar-SA"/>
        </w:rPr>
        <w:t>«</w:t>
      </w:r>
      <w:r w:rsidRPr="00D25264">
        <w:rPr>
          <w:rFonts w:ascii="Cambria" w:eastAsia="Times New Roman" w:hAnsi="Cambria" w:cs="Times New Roman"/>
          <w:b/>
          <w:sz w:val="24"/>
          <w:szCs w:val="24"/>
          <w:lang w:val="sr-Latn-CS" w:eastAsia="ar-SA"/>
        </w:rPr>
        <w:t xml:space="preserve">Škoda Octavia A5 Elegance                   </w:t>
      </w:r>
      <w:r>
        <w:rPr>
          <w:rFonts w:ascii="Cambria" w:eastAsia="Times New Roman" w:hAnsi="Cambria" w:cs="Times New Roman"/>
          <w:b/>
          <w:sz w:val="24"/>
          <w:szCs w:val="24"/>
          <w:lang w:val="sr-Latn-CS" w:eastAsia="ar-SA"/>
        </w:rPr>
        <w:t>1,9 TDI- 2012. godina</w:t>
      </w:r>
      <w:r w:rsidRPr="00D25264">
        <w:rPr>
          <w:rFonts w:ascii="Cambria" w:eastAsia="Times New Roman" w:hAnsi="Cambria" w:cs="Times New Roman"/>
          <w:b/>
          <w:sz w:val="24"/>
          <w:szCs w:val="24"/>
          <w:lang w:val="sr-Latn-CS" w:eastAsia="ar-SA"/>
        </w:rPr>
        <w:t>»,</w:t>
      </w:r>
      <w:r>
        <w:rPr>
          <w:rFonts w:ascii="Cambria" w:eastAsia="Times New Roman" w:hAnsi="Cambria" w:cs="Times New Roman"/>
          <w:sz w:val="24"/>
          <w:szCs w:val="24"/>
          <w:lang w:val="sr-Latn-CS" w:eastAsia="ar-SA"/>
        </w:rPr>
        <w:t xml:space="preserve"> </w:t>
      </w:r>
      <w:r w:rsidRPr="00D25264">
        <w:rPr>
          <w:rFonts w:ascii="Cambria" w:hAnsi="Cambria" w:cs="Times New Roman"/>
          <w:color w:val="000000"/>
          <w:sz w:val="24"/>
          <w:szCs w:val="24"/>
          <w:lang w:val="pl-PL"/>
        </w:rPr>
        <w:t>procijenjena vrijednost sa uračunatim PDV-om:</w:t>
      </w:r>
      <w:r w:rsidRPr="00D25264">
        <w:rPr>
          <w:rFonts w:ascii="Cambria" w:hAnsi="Cambria" w:cs="Times New Roman"/>
          <w:color w:val="000000"/>
          <w:sz w:val="24"/>
          <w:szCs w:val="24"/>
          <w:lang w:val="sr-Latn-CS"/>
        </w:rPr>
        <w:t xml:space="preserve"> </w:t>
      </w:r>
      <w:r w:rsidR="00AA0D9A" w:rsidRPr="00A4043A">
        <w:rPr>
          <w:rFonts w:ascii="Cambria" w:hAnsi="Cambria" w:cs="Times New Roman"/>
          <w:b/>
          <w:color w:val="000000"/>
          <w:sz w:val="24"/>
          <w:szCs w:val="24"/>
          <w:lang w:val="sr-Latn-CS"/>
        </w:rPr>
        <w:t>2.5</w:t>
      </w:r>
      <w:r w:rsidRPr="00A4043A">
        <w:rPr>
          <w:rFonts w:ascii="Cambria" w:hAnsi="Cambria" w:cs="Times New Roman"/>
          <w:b/>
          <w:color w:val="000000"/>
          <w:sz w:val="24"/>
          <w:szCs w:val="24"/>
          <w:lang w:val="sr-Latn-CS"/>
        </w:rPr>
        <w:t>00,00 €</w:t>
      </w:r>
    </w:p>
    <w:p w:rsidR="00D25264" w:rsidRPr="00D25264" w:rsidRDefault="00D25264" w:rsidP="00D25264">
      <w:pPr>
        <w:spacing w:after="0" w:line="240" w:lineRule="auto"/>
        <w:jc w:val="both"/>
        <w:rPr>
          <w:rFonts w:ascii="Cambria" w:hAnsi="Cambria" w:cs="Times New Roman"/>
          <w:color w:val="000000"/>
          <w:sz w:val="24"/>
          <w:szCs w:val="24"/>
          <w:lang w:val="pl-PL"/>
        </w:rPr>
      </w:pPr>
      <w:r w:rsidRPr="00D25264">
        <w:rPr>
          <w:rFonts w:ascii="Cambria" w:hAnsi="Cambria" w:cs="Times New Roman"/>
          <w:color w:val="000000"/>
          <w:sz w:val="24"/>
          <w:szCs w:val="24"/>
          <w:lang w:val="pl-PL"/>
        </w:rPr>
        <w:t xml:space="preserve">                                                                                </w:t>
      </w:r>
    </w:p>
    <w:p w:rsidR="00D25264" w:rsidRPr="00D25264" w:rsidRDefault="00D25264" w:rsidP="00D25264">
      <w:pPr>
        <w:spacing w:after="0" w:line="240" w:lineRule="auto"/>
        <w:jc w:val="both"/>
        <w:rPr>
          <w:rFonts w:ascii="Cambria" w:hAnsi="Cambria" w:cs="Times New Roman"/>
          <w:b/>
          <w:color w:val="000000"/>
          <w:sz w:val="24"/>
          <w:szCs w:val="24"/>
          <w:lang w:val="pl-PL"/>
        </w:rPr>
      </w:pPr>
      <w:r w:rsidRPr="00D25264">
        <w:rPr>
          <w:rFonts w:ascii="Cambria" w:hAnsi="Cambria" w:cs="Times New Roman"/>
          <w:b/>
          <w:color w:val="000000"/>
          <w:sz w:val="24"/>
          <w:szCs w:val="24"/>
          <w:lang w:val="pl-PL"/>
        </w:rPr>
        <w:t xml:space="preserve">                                                              </w:t>
      </w:r>
      <w:r>
        <w:rPr>
          <w:rFonts w:ascii="Cambria" w:hAnsi="Cambria" w:cs="Times New Roman"/>
          <w:b/>
          <w:color w:val="000000"/>
          <w:sz w:val="24"/>
          <w:szCs w:val="24"/>
          <w:lang w:val="pl-PL"/>
        </w:rPr>
        <w:t xml:space="preserve">                                              </w:t>
      </w:r>
      <w:r w:rsidR="00167F69">
        <w:rPr>
          <w:rFonts w:ascii="Cambria" w:hAnsi="Cambria" w:cs="Times New Roman"/>
          <w:b/>
          <w:color w:val="000000"/>
          <w:sz w:val="24"/>
          <w:szCs w:val="24"/>
          <w:lang w:val="pl-PL"/>
        </w:rPr>
        <w:t xml:space="preserve">   </w:t>
      </w:r>
      <w:r w:rsidRPr="00D25264">
        <w:rPr>
          <w:rFonts w:ascii="Cambria" w:hAnsi="Cambria" w:cs="Times New Roman"/>
          <w:b/>
          <w:color w:val="000000"/>
          <w:sz w:val="24"/>
          <w:szCs w:val="24"/>
          <w:lang w:val="pl-PL"/>
        </w:rPr>
        <w:t xml:space="preserve">UKUPNO:  </w:t>
      </w:r>
      <w:r w:rsidR="007E4FA9">
        <w:rPr>
          <w:rFonts w:ascii="Cambria" w:hAnsi="Cambria" w:cs="Times New Roman"/>
          <w:b/>
          <w:color w:val="000000"/>
          <w:sz w:val="24"/>
          <w:szCs w:val="24"/>
          <w:lang w:val="pl-PL"/>
        </w:rPr>
        <w:t>5</w:t>
      </w:r>
      <w:r w:rsidRPr="00D25264">
        <w:rPr>
          <w:rFonts w:ascii="Cambria" w:hAnsi="Cambria" w:cs="Times New Roman"/>
          <w:b/>
          <w:color w:val="000000"/>
          <w:sz w:val="24"/>
          <w:szCs w:val="24"/>
          <w:lang w:val="pl-PL"/>
        </w:rPr>
        <w:t xml:space="preserve">.000,00 </w:t>
      </w:r>
      <w:r w:rsidRPr="00D25264">
        <w:rPr>
          <w:rFonts w:ascii="Cambria" w:hAnsi="Cambria" w:cs="Times New Roman"/>
          <w:b/>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w:t>
      </w:r>
      <w:r w:rsidR="00052A27">
        <w:rPr>
          <w:rFonts w:asciiTheme="majorHAnsi" w:hAnsiTheme="majorHAnsi" w:cs="Times New Roman"/>
          <w:color w:val="000000"/>
          <w:sz w:val="24"/>
          <w:szCs w:val="24"/>
        </w:rPr>
        <w:t>rupcije, pranja novca i prevare.</w:t>
      </w:r>
    </w:p>
    <w:p w:rsidR="00A24AC6" w:rsidRDefault="00A24A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25264" w:rsidRPr="00052A27" w:rsidRDefault="00794548" w:rsidP="00052A27">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w:t>
      </w:r>
      <w:r w:rsidR="00052A27">
        <w:rPr>
          <w:rFonts w:asciiTheme="majorHAnsi" w:hAnsiTheme="majorHAnsi" w:cs="Times New Roman"/>
          <w:color w:val="000000"/>
          <w:sz w:val="24"/>
          <w:szCs w:val="24"/>
        </w:rPr>
        <w:t>javnog otvaranja ponuda.</w:t>
      </w:r>
    </w:p>
    <w:p w:rsidR="00D25264" w:rsidRPr="007D32C6" w:rsidRDefault="00D25264"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b) Fakultativni uslovi</w:t>
      </w:r>
    </w:p>
    <w:p w:rsidR="004D3B91" w:rsidRDefault="004D3B91" w:rsidP="004D3B91">
      <w:pPr>
        <w:autoSpaceDE w:val="0"/>
        <w:autoSpaceDN w:val="0"/>
        <w:adjustRightInd w:val="0"/>
        <w:spacing w:after="0" w:line="240" w:lineRule="auto"/>
        <w:ind w:left="264" w:hanging="264"/>
        <w:jc w:val="both"/>
        <w:rPr>
          <w:rFonts w:asciiTheme="majorHAnsi" w:hAnsiTheme="majorHAnsi" w:cs="Times New Roman"/>
          <w:b/>
          <w:bCs/>
          <w:color w:val="000000"/>
          <w:sz w:val="24"/>
          <w:szCs w:val="24"/>
          <w:u w:val="single"/>
          <w:lang w:val="pl-PL"/>
        </w:rPr>
      </w:pPr>
    </w:p>
    <w:p w:rsidR="004D3B91" w:rsidRPr="007D32C6" w:rsidRDefault="004D3B91" w:rsidP="004D3B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D3B91">
        <w:rPr>
          <w:rFonts w:asciiTheme="majorHAnsi" w:hAnsiTheme="majorHAnsi" w:cs="Times New Roman"/>
          <w:b/>
          <w:bCs/>
          <w:color w:val="000000"/>
          <w:sz w:val="24"/>
          <w:szCs w:val="24"/>
          <w:lang w:val="pl-PL"/>
        </w:rPr>
        <w:t xml:space="preserve">b1) </w:t>
      </w:r>
      <w:r w:rsidRPr="004D3B91">
        <w:rPr>
          <w:rFonts w:asciiTheme="majorHAnsi" w:hAnsiTheme="majorHAnsi" w:cs="Times New Roman"/>
          <w:b/>
          <w:bCs/>
          <w:color w:val="000000"/>
          <w:sz w:val="24"/>
          <w:szCs w:val="24"/>
          <w:u w:val="single"/>
          <w:lang w:val="pl-PL"/>
        </w:rPr>
        <w:t>ekonomsko-finansijska sposobnost</w:t>
      </w:r>
    </w:p>
    <w:p w:rsidR="004D3B91" w:rsidRDefault="004D3B91" w:rsidP="004D3B91">
      <w:pPr>
        <w:autoSpaceDE w:val="0"/>
        <w:autoSpaceDN w:val="0"/>
        <w:adjustRightInd w:val="0"/>
        <w:spacing w:after="0" w:line="240" w:lineRule="auto"/>
        <w:ind w:left="26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4D3B91" w:rsidRDefault="004D3B91" w:rsidP="00110EB7">
      <w:pPr>
        <w:spacing w:after="0" w:line="240" w:lineRule="auto"/>
        <w:jc w:val="both"/>
        <w:rPr>
          <w:rFonts w:ascii="Cambria" w:hAnsi="Cambria" w:cs="Times New Roman"/>
          <w:bCs/>
          <w:color w:val="000000"/>
          <w:sz w:val="24"/>
          <w:szCs w:val="24"/>
          <w:lang w:val="sl-SI"/>
        </w:rPr>
      </w:pPr>
    </w:p>
    <w:p w:rsidR="00110EB7" w:rsidRPr="00110EB7" w:rsidRDefault="00110EB7" w:rsidP="00110EB7">
      <w:pPr>
        <w:spacing w:after="0" w:line="240" w:lineRule="auto"/>
        <w:jc w:val="both"/>
        <w:rPr>
          <w:rFonts w:ascii="Cambria" w:hAnsi="Cambria" w:cs="Times New Roman"/>
          <w:bCs/>
          <w:color w:val="000000"/>
          <w:sz w:val="24"/>
          <w:szCs w:val="24"/>
          <w:lang w:val="sl-SI"/>
        </w:rPr>
      </w:pPr>
      <w:r w:rsidRPr="00110EB7">
        <w:rPr>
          <w:rFonts w:ascii="Cambria" w:hAnsi="Cambria" w:cs="Times New Roman"/>
          <w:bCs/>
          <w:color w:val="000000"/>
          <w:sz w:val="24"/>
          <w:szCs w:val="24"/>
          <w:lang w:val="sl-SI"/>
        </w:rPr>
        <w:t>Ispunjenost uslova stručno tehničke i kadrovske osposobljenosti u postupku javne nabavke usluga dokazuje se dostavljanjem sljedećih dokaza:</w:t>
      </w:r>
    </w:p>
    <w:p w:rsidR="008616F3" w:rsidRDefault="008616F3" w:rsidP="00794548">
      <w:pPr>
        <w:spacing w:after="0" w:line="240" w:lineRule="auto"/>
        <w:jc w:val="both"/>
        <w:rPr>
          <w:rFonts w:ascii="Cambria" w:hAnsi="Cambria" w:cs="Times New Roman"/>
          <w:bCs/>
          <w:color w:val="000000"/>
          <w:sz w:val="24"/>
          <w:szCs w:val="24"/>
          <w:lang w:val="sl-SI"/>
        </w:rPr>
      </w:pPr>
    </w:p>
    <w:p w:rsidR="00D25264" w:rsidRDefault="00385C7F" w:rsidP="00D25264">
      <w:pPr>
        <w:spacing w:after="0" w:line="240" w:lineRule="auto"/>
        <w:ind w:firstLine="426"/>
        <w:jc w:val="both"/>
        <w:rPr>
          <w:rFonts w:ascii="Times New Roman" w:hAnsi="Times New Roman"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sidR="00110EB7">
        <w:rPr>
          <w:rFonts w:asciiTheme="majorHAnsi" w:hAnsiTheme="majorHAnsi" w:cs="Times New Roman"/>
          <w:color w:val="000000"/>
          <w:sz w:val="24"/>
          <w:szCs w:val="24"/>
        </w:rPr>
        <w:t xml:space="preserve"> </w:t>
      </w:r>
      <w:proofErr w:type="gramStart"/>
      <w:r w:rsidR="00D25264" w:rsidRPr="00D25264">
        <w:rPr>
          <w:rFonts w:ascii="Times New Roman" w:hAnsi="Times New Roman" w:cs="Times New Roman"/>
          <w:color w:val="000000"/>
          <w:sz w:val="24"/>
          <w:szCs w:val="24"/>
        </w:rPr>
        <w:t>izjave</w:t>
      </w:r>
      <w:proofErr w:type="gramEnd"/>
      <w:r w:rsidR="00D25264" w:rsidRPr="00D25264">
        <w:rPr>
          <w:rFonts w:ascii="Times New Roman" w:hAnsi="Times New Roman" w:cs="Times New Roman"/>
          <w:color w:val="000000"/>
          <w:sz w:val="24"/>
          <w:szCs w:val="24"/>
        </w:rPr>
        <w:t xml:space="preserve"> o angažovanom tehničkom osoblju i drugim stručnjacima i načinu njihovog angažovanja i osiguranju odgovarajućih radnih uslova;</w:t>
      </w:r>
    </w:p>
    <w:p w:rsidR="00D25264" w:rsidRDefault="00D25264" w:rsidP="00D25264">
      <w:pPr>
        <w:spacing w:after="0" w:line="240" w:lineRule="auto"/>
        <w:ind w:firstLine="426"/>
        <w:jc w:val="both"/>
        <w:rPr>
          <w:rFonts w:ascii="Times New Roman" w:hAnsi="Times New Roman" w:cs="Times New Roman"/>
          <w:color w:val="000000"/>
          <w:sz w:val="24"/>
          <w:szCs w:val="24"/>
        </w:rPr>
      </w:pPr>
    </w:p>
    <w:p w:rsidR="00D25264" w:rsidRDefault="00D25264" w:rsidP="00D2526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110EB7">
        <w:rPr>
          <w:rFonts w:ascii="Times New Roman" w:hAnsi="Times New Roman" w:cs="Times New Roman"/>
          <w:color w:val="000000"/>
          <w:sz w:val="24"/>
          <w:szCs w:val="24"/>
        </w:rPr>
        <w:t xml:space="preserve">  </w:t>
      </w:r>
      <w:proofErr w:type="gramStart"/>
      <w:r w:rsidR="00110EB7">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opremljenosti i osposobljenosti i o kapacitetima kojima raspolaže ponuđač za izvršavanje konkretnih usluga</w:t>
      </w:r>
      <w:r>
        <w:rPr>
          <w:rFonts w:ascii="Times New Roman" w:hAnsi="Times New Roman" w:cs="Times New Roman"/>
          <w:color w:val="000000"/>
          <w:sz w:val="24"/>
          <w:szCs w:val="24"/>
        </w:rPr>
        <w:t>;</w:t>
      </w:r>
    </w:p>
    <w:p w:rsidR="00D25264" w:rsidRPr="00D25264" w:rsidRDefault="00D25264" w:rsidP="00D25264">
      <w:pPr>
        <w:spacing w:after="0" w:line="240" w:lineRule="auto"/>
        <w:ind w:firstLine="426"/>
        <w:jc w:val="both"/>
        <w:rPr>
          <w:rFonts w:ascii="Times New Roman" w:hAnsi="Times New Roman" w:cs="Times New Roman"/>
          <w:color w:val="000000"/>
          <w:sz w:val="24"/>
          <w:szCs w:val="24"/>
        </w:rPr>
      </w:pPr>
    </w:p>
    <w:p w:rsidR="00D25264" w:rsidRPr="00852493" w:rsidRDefault="00D25264" w:rsidP="00D2526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794548" w:rsidRPr="00A24AC6" w:rsidRDefault="00794548"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w:t>
      </w:r>
      <w:proofErr w:type="gramEnd"/>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dostaviti bezuslovnu i na prvi poziv naplativu garanciju ponude u iznosu od </w:t>
      </w:r>
      <w:r w:rsidR="00385C7F">
        <w:rPr>
          <w:rFonts w:asciiTheme="majorHAnsi" w:hAnsiTheme="majorHAnsi" w:cs="Times New Roman"/>
          <w:color w:val="000000"/>
          <w:sz w:val="24"/>
          <w:szCs w:val="24"/>
        </w:rPr>
        <w:t xml:space="preserve">2 </w:t>
      </w:r>
      <w:r w:rsidRPr="007D32C6">
        <w:rPr>
          <w:rFonts w:asciiTheme="majorHAnsi" w:hAnsiTheme="majorHAnsi" w:cs="Times New Roman"/>
          <w:color w:val="000000"/>
          <w:sz w:val="24"/>
          <w:szCs w:val="24"/>
        </w:rPr>
        <w:t>% procijenjene vrijednosti javne nabavke, kao garanciju ostajanja u obavezi prema ponudi u periodu važenja ponude i</w:t>
      </w:r>
      <w:r w:rsidR="00385C7F">
        <w:rPr>
          <w:rFonts w:asciiTheme="majorHAnsi" w:hAnsiTheme="majorHAnsi" w:cs="Times New Roman"/>
          <w:color w:val="000000"/>
          <w:sz w:val="24"/>
          <w:szCs w:val="24"/>
        </w:rPr>
        <w:t xml:space="preserve"> 7</w:t>
      </w:r>
      <w:r w:rsidRPr="007D32C6">
        <w:rPr>
          <w:rFonts w:asciiTheme="majorHAnsi" w:hAnsiTheme="majorHAnsi" w:cs="Times New Roman"/>
          <w:color w:val="000000"/>
          <w:sz w:val="24"/>
          <w:szCs w:val="24"/>
        </w:rPr>
        <w:t xml:space="preserve"> dana nakon isteka važenja ponude.</w:t>
      </w:r>
    </w:p>
    <w:bookmarkEnd w:id="3"/>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 sjedište Naručioca i to: A</w:t>
      </w:r>
      <w:r w:rsidRPr="00A24AC6">
        <w:rPr>
          <w:rFonts w:asciiTheme="majorHAnsi" w:hAnsiTheme="majorHAnsi" w:cs="Times New Roman"/>
          <w:color w:val="000000"/>
          <w:sz w:val="24"/>
          <w:szCs w:val="24"/>
          <w:lang w:val="sr-Latn-CS"/>
        </w:rPr>
        <w:t>gencija  za nadzor osiguranja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Pr>
          <w:rFonts w:asciiTheme="majorHAnsi" w:hAnsiTheme="majorHAnsi" w:cs="Times New Roman"/>
          <w:color w:val="000000"/>
          <w:sz w:val="24"/>
          <w:szCs w:val="24"/>
          <w:lang w:val="sr-Latn-CS"/>
        </w:rPr>
        <w:t>. Moskovska  br. 17A, Podgorica.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crnogorski</w:t>
      </w:r>
      <w:proofErr w:type="gramEnd"/>
      <w:r w:rsidRPr="007D32C6">
        <w:rPr>
          <w:rFonts w:asciiTheme="majorHAnsi" w:hAnsiTheme="majorHAnsi" w:cs="Times New Roman"/>
          <w:color w:val="000000"/>
          <w:sz w:val="24"/>
          <w:szCs w:val="24"/>
        </w:rPr>
        <w:t xml:space="preserve"> jezik i drugi jezik koji je u službenoj upotrebi u Crnoj Gori,</w:t>
      </w:r>
      <w:r w:rsidR="00052A27">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4D3B91" w:rsidRDefault="00794548" w:rsidP="00794548">
      <w:pPr>
        <w:spacing w:after="0" w:line="240" w:lineRule="auto"/>
        <w:jc w:val="both"/>
        <w:rPr>
          <w:rFonts w:asciiTheme="majorHAnsi" w:hAnsiTheme="majorHAnsi" w:cs="Times New Roman"/>
          <w:color w:val="000000"/>
          <w:sz w:val="24"/>
          <w:szCs w:val="24"/>
          <w:bdr w:val="single" w:sz="4" w:space="0" w:color="auto"/>
          <w:lang w:val="sr-Latn-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6D6F0E">
        <w:rPr>
          <w:rFonts w:asciiTheme="majorHAnsi" w:hAnsiTheme="majorHAnsi" w:cs="Times New Roman"/>
          <w:color w:val="000000"/>
          <w:sz w:val="24"/>
          <w:szCs w:val="24"/>
          <w:lang w:val="pl-PL"/>
        </w:rPr>
        <w:t>02. 04. 2019</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CB3B5C">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CB3B5C" w:rsidP="00794548">
      <w:pPr>
        <w:spacing w:after="0" w:line="240" w:lineRule="auto"/>
        <w:jc w:val="both"/>
        <w:rPr>
          <w:rFonts w:asciiTheme="majorHAnsi" w:hAnsiTheme="majorHAnsi" w:cs="Times New Roman"/>
          <w:color w:val="000000"/>
          <w:sz w:val="24"/>
          <w:szCs w:val="24"/>
          <w:lang w:val="pl-PL"/>
        </w:rPr>
      </w:pP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uglavnom radi o standardizovanim uslugama iz oblasti </w:t>
      </w:r>
      <w:r>
        <w:rPr>
          <w:rFonts w:ascii="Cambria" w:hAnsi="Cambria" w:cs="Times New Roman"/>
          <w:color w:val="000000"/>
          <w:sz w:val="24"/>
          <w:szCs w:val="24"/>
          <w:lang w:val="pl-PL"/>
        </w:rPr>
        <w:t xml:space="preserve">usluga održavanja i popravki vozila </w:t>
      </w:r>
      <w:r w:rsidRPr="009B7BD7">
        <w:rPr>
          <w:rFonts w:ascii="Cambria" w:hAnsi="Cambria" w:cs="Times New Roman"/>
          <w:color w:val="000000"/>
          <w:sz w:val="24"/>
          <w:szCs w:val="24"/>
          <w:lang w:val="pl-PL"/>
        </w:rPr>
        <w:t xml:space="preserve"> smatramo da je rok od 22 dana dovoljan za pripremu ponude</w:t>
      </w:r>
      <w:r w:rsidR="00052A27">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sidR="00052A27">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D6F0E">
        <w:rPr>
          <w:rFonts w:asciiTheme="majorHAnsi" w:hAnsiTheme="majorHAnsi" w:cs="Times New Roman"/>
          <w:color w:val="000000"/>
          <w:sz w:val="24"/>
          <w:szCs w:val="24"/>
          <w:lang w:val="pl-PL"/>
        </w:rPr>
        <w:t>02. 04. 2019</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u </w:t>
      </w:r>
      <w:r w:rsidR="00CB3B5C">
        <w:rPr>
          <w:rFonts w:asciiTheme="majorHAnsi" w:hAnsiTheme="majorHAnsi" w:cs="Times New Roman"/>
          <w:color w:val="000000"/>
          <w:sz w:val="24"/>
          <w:szCs w:val="24"/>
          <w:lang w:val="pl-PL"/>
        </w:rPr>
        <w:t xml:space="preserve">10:30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XV Drugi podaci</w:t>
      </w:r>
      <w:r w:rsidR="004D3B91">
        <w:rPr>
          <w:rFonts w:asciiTheme="majorHAnsi" w:hAnsiTheme="majorHAnsi" w:cs="Times New Roman"/>
          <w:b/>
          <w:bCs/>
          <w:color w:val="000000"/>
          <w:sz w:val="24"/>
          <w:szCs w:val="24"/>
        </w:rPr>
        <w:t xml:space="preserve"> i uslovi </w:t>
      </w:r>
      <w:proofErr w:type="gramStart"/>
      <w:r w:rsidR="004D3B91">
        <w:rPr>
          <w:rFonts w:asciiTheme="majorHAnsi" w:hAnsiTheme="majorHAnsi" w:cs="Times New Roman"/>
          <w:b/>
          <w:bCs/>
          <w:color w:val="000000"/>
          <w:sz w:val="24"/>
          <w:szCs w:val="24"/>
        </w:rPr>
        <w:t>od</w:t>
      </w:r>
      <w:proofErr w:type="gramEnd"/>
      <w:r w:rsidR="004D3B91">
        <w:rPr>
          <w:rFonts w:asciiTheme="majorHAnsi" w:hAnsiTheme="majorHAnsi" w:cs="Times New Roman"/>
          <w:b/>
          <w:bCs/>
          <w:color w:val="000000"/>
          <w:sz w:val="24"/>
          <w:szCs w:val="24"/>
        </w:rPr>
        <w:t xml:space="preserve"> značaja za sprovođ</w:t>
      </w:r>
      <w:r w:rsidRPr="007D32C6">
        <w:rPr>
          <w:rFonts w:asciiTheme="majorHAnsi" w:hAnsiTheme="majorHAnsi" w:cs="Times New Roman"/>
          <w:b/>
          <w:bCs/>
          <w:color w:val="000000"/>
          <w:sz w:val="24"/>
          <w:szCs w:val="24"/>
        </w:rPr>
        <w:t>enje postupka javne nabavke</w:t>
      </w:r>
    </w:p>
    <w:p w:rsidR="00794548" w:rsidRPr="007D32C6" w:rsidRDefault="00794548" w:rsidP="00794548">
      <w:pPr>
        <w:spacing w:after="0" w:line="240" w:lineRule="auto"/>
        <w:ind w:firstLine="426"/>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A24AC6">
        <w:rPr>
          <w:rFonts w:ascii="Cambria" w:hAnsi="Cambria"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Pr="007D32C6" w:rsidRDefault="007D32C6" w:rsidP="00794548">
      <w:pPr>
        <w:spacing w:after="0" w:line="240" w:lineRule="auto"/>
        <w:jc w:val="both"/>
        <w:rPr>
          <w:rFonts w:asciiTheme="majorHAnsi" w:hAnsiTheme="majorHAnsi" w:cs="Times New Roman"/>
          <w:color w:val="000000"/>
          <w:sz w:val="24"/>
          <w:szCs w:val="24"/>
          <w:lang w:val="sr-Latn-CS"/>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7D32C6" w:rsidRDefault="007D32C6" w:rsidP="00794548">
      <w:pPr>
        <w:rPr>
          <w:rFonts w:asciiTheme="majorHAnsi" w:hAnsiTheme="majorHAnsi" w:cs="Times New Roman"/>
          <w:color w:val="000000"/>
          <w:sz w:val="24"/>
          <w:szCs w:val="24"/>
        </w:rPr>
      </w:pPr>
    </w:p>
    <w:p w:rsidR="00110EB7" w:rsidRPr="00110EB7" w:rsidRDefault="00110EB7" w:rsidP="00110EB7">
      <w:pPr>
        <w:rPr>
          <w:rFonts w:ascii="Cambria" w:hAnsi="Cambria" w:cs="Times New Roman"/>
          <w:b/>
          <w:color w:val="000000"/>
          <w:sz w:val="24"/>
          <w:szCs w:val="24"/>
          <w:lang w:val="sr-Latn-CS"/>
        </w:rPr>
      </w:pPr>
      <w:r w:rsidRPr="00110EB7">
        <w:rPr>
          <w:rFonts w:ascii="Cambria" w:hAnsi="Cambria" w:cs="Times New Roman"/>
          <w:b/>
          <w:color w:val="000000"/>
          <w:sz w:val="24"/>
          <w:szCs w:val="24"/>
          <w:lang w:val="sr-Latn-CS"/>
        </w:rPr>
        <w:t>PARTIJA 1:   OPEL  INSI</w:t>
      </w:r>
      <w:r w:rsidR="00052A27">
        <w:rPr>
          <w:rFonts w:ascii="Cambria" w:hAnsi="Cambria" w:cs="Times New Roman"/>
          <w:b/>
          <w:color w:val="000000"/>
          <w:sz w:val="24"/>
          <w:szCs w:val="24"/>
          <w:lang w:val="sr-Latn-CS"/>
        </w:rPr>
        <w:t>GN</w:t>
      </w:r>
      <w:r w:rsidR="00D845CF">
        <w:rPr>
          <w:rFonts w:ascii="Cambria" w:hAnsi="Cambria" w:cs="Times New Roman"/>
          <w:b/>
          <w:color w:val="000000"/>
          <w:sz w:val="24"/>
          <w:szCs w:val="24"/>
          <w:lang w:val="sr-Latn-CS"/>
        </w:rPr>
        <w:t>IA  (procjenjena vrijednost  2.5</w:t>
      </w:r>
      <w:r w:rsidRPr="00110EB7">
        <w:rPr>
          <w:rFonts w:ascii="Cambria" w:hAnsi="Cambria" w:cs="Times New Roman"/>
          <w:b/>
          <w:color w:val="000000"/>
          <w:sz w:val="24"/>
          <w:szCs w:val="24"/>
          <w:lang w:val="sr-Latn-CS"/>
        </w:rPr>
        <w:t>00,00 eur</w:t>
      </w:r>
      <w:r w:rsidR="003D5861">
        <w:rPr>
          <w:rFonts w:ascii="Cambria" w:hAnsi="Cambria" w:cs="Times New Roman"/>
          <w:b/>
          <w:color w:val="000000"/>
          <w:sz w:val="24"/>
          <w:szCs w:val="24"/>
          <w:lang w:val="sr-Latn-CS"/>
        </w:rPr>
        <w:t>a</w:t>
      </w:r>
      <w:r w:rsidRPr="00110EB7">
        <w:rPr>
          <w:rFonts w:ascii="Cambria" w:hAnsi="Cambria" w:cs="Times New Roman"/>
          <w:b/>
          <w:color w:val="000000"/>
          <w:sz w:val="24"/>
          <w:szCs w:val="24"/>
          <w:lang w:val="sr-Latn-CS"/>
        </w:rPr>
        <w:t>):</w:t>
      </w:r>
    </w:p>
    <w:p w:rsidR="00110EB7" w:rsidRPr="00110EB7" w:rsidRDefault="00110EB7" w:rsidP="00110EB7">
      <w:pPr>
        <w:tabs>
          <w:tab w:val="left" w:pos="540"/>
        </w:tabs>
        <w:suppressAutoHyphens/>
        <w:spacing w:after="0" w:line="240" w:lineRule="auto"/>
        <w:jc w:val="both"/>
        <w:rPr>
          <w:rFonts w:ascii="Cambria" w:eastAsia="Times New Roman" w:hAnsi="Cambria" w:cs="Times New Roman"/>
          <w:sz w:val="24"/>
          <w:szCs w:val="24"/>
          <w:lang w:val="sr-Latn-CS" w:eastAsia="ar-SA"/>
        </w:rPr>
      </w:pPr>
      <w:r w:rsidRPr="00110EB7">
        <w:rPr>
          <w:rFonts w:ascii="Cambria" w:eastAsia="Times New Roman" w:hAnsi="Cambria" w:cs="Times New Roman"/>
          <w:sz w:val="24"/>
          <w:szCs w:val="24"/>
          <w:lang w:val="sr-Latn-CS" w:eastAsia="ar-SA"/>
        </w:rPr>
        <w:t xml:space="preserve">1.  Usluge servisiranja i popravke na vozilu marke </w:t>
      </w:r>
      <w:r w:rsidRPr="00110EB7">
        <w:rPr>
          <w:rFonts w:ascii="Cambria" w:eastAsia="Times New Roman" w:hAnsi="Cambria" w:cs="Times New Roman"/>
          <w:b/>
          <w:sz w:val="24"/>
          <w:szCs w:val="24"/>
          <w:lang w:val="sr-Latn-CS" w:eastAsia="ar-SA"/>
        </w:rPr>
        <w:t>« Opel  Insignia NB Edition 2.0 CDTI- 2010. godina » -</w:t>
      </w:r>
      <w:r w:rsidRPr="00110EB7">
        <w:rPr>
          <w:rFonts w:ascii="Cambria" w:eastAsia="Times New Roman" w:hAnsi="Cambria" w:cs="Times New Roman"/>
          <w:sz w:val="24"/>
          <w:szCs w:val="24"/>
          <w:lang w:val="sr-Latn-CS" w:eastAsia="ar-SA"/>
        </w:rPr>
        <w:t>, prema specifikaciji:</w:t>
      </w:r>
    </w:p>
    <w:p w:rsidR="00110EB7" w:rsidRPr="00110EB7" w:rsidRDefault="00110EB7" w:rsidP="00110EB7">
      <w:pPr>
        <w:tabs>
          <w:tab w:val="left" w:pos="540"/>
        </w:tabs>
        <w:suppressAutoHyphens/>
        <w:spacing w:after="0" w:line="240" w:lineRule="auto"/>
        <w:jc w:val="both"/>
        <w:rPr>
          <w:rFonts w:ascii="Cambria" w:eastAsia="Times New Roman" w:hAnsi="Cambria" w:cs="Tahoma"/>
          <w:lang w:val="sr-Latn-CS" w:eastAsia="ar-SA"/>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140"/>
        <w:gridCol w:w="1539"/>
        <w:gridCol w:w="1311"/>
        <w:gridCol w:w="1482"/>
        <w:gridCol w:w="1276"/>
      </w:tblGrid>
      <w:tr w:rsidR="00110EB7" w:rsidRPr="00110EB7" w:rsidTr="00196D59">
        <w:trPr>
          <w:trHeight w:val="445"/>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48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196D59">
        <w:trPr>
          <w:trHeight w:val="1729"/>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A) MEHANIČARSKI RADOVI</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(popuniti stavke koje se odnose na vozilo– dostaviti cjenovnik, za stavku 3 popuniti bez materijala-djelova, dostaviti cjenovnik djelova )</w:t>
            </w:r>
          </w:p>
          <w:p w:rsidR="00110EB7" w:rsidRPr="00110EB7" w:rsidRDefault="00110EB7" w:rsidP="00110EB7">
            <w:pPr>
              <w:suppressAutoHyphens/>
              <w:spacing w:after="0" w:line="240" w:lineRule="auto"/>
              <w:jc w:val="center"/>
              <w:rPr>
                <w:rFonts w:ascii="Cambria" w:eastAsia="Times New Roman" w:hAnsi="Cambria" w:cs="Tahoma"/>
                <w:b/>
                <w:bCs/>
                <w:lang w:eastAsia="ar-SA"/>
              </w:rPr>
            </w:pP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(2)</w:t>
            </w: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€/h</w:t>
            </w: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(4)=(2)X(3)</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c>
          <w:tcPr>
            <w:tcW w:w="148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MATERIJAL</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(5)</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c>
          <w:tcPr>
            <w:tcW w:w="12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(6)=(4)+(5)</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prednjih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zadnjih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 xml:space="preserve">Zamjena seta kvačila </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kraja spone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ulja u motoru i filtera za ulje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vazduha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goriva(nafte)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klime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rashladne tečnosti u sistemu za hlađenje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metlica brisača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rebrastog kaiša sa natezačima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PK kaiša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Servisiranje klima uređaja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8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bl>
    <w:p w:rsidR="00110EB7" w:rsidRPr="00110EB7" w:rsidRDefault="00110EB7" w:rsidP="00110EB7">
      <w:pPr>
        <w:suppressAutoHyphens/>
        <w:spacing w:after="0" w:line="240" w:lineRule="auto"/>
        <w:rPr>
          <w:rFonts w:ascii="Cambria" w:eastAsia="Times New Roman" w:hAnsi="Cambria" w:cs="Tahoma"/>
          <w:lang w:eastAsia="ar-SA"/>
        </w:rPr>
      </w:pPr>
    </w:p>
    <w:tbl>
      <w:tblPr>
        <w:tblW w:w="10375"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035"/>
        <w:gridCol w:w="1731"/>
        <w:gridCol w:w="1578"/>
        <w:gridCol w:w="1559"/>
        <w:gridCol w:w="1522"/>
      </w:tblGrid>
      <w:tr w:rsidR="00110EB7" w:rsidRPr="00110EB7" w:rsidTr="00196D59">
        <w:trPr>
          <w:jc w:val="center"/>
        </w:trPr>
        <w:tc>
          <w:tcPr>
            <w:tcW w:w="295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0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3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7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59"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52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196D59">
        <w:trPr>
          <w:jc w:val="center"/>
        </w:trPr>
        <w:tc>
          <w:tcPr>
            <w:tcW w:w="2950"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B) LAKIRERSKI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2 i 3 popuniti bez materijala, dostaviti cjenovnik materijala)</w:t>
            </w:r>
          </w:p>
        </w:tc>
        <w:tc>
          <w:tcPr>
            <w:tcW w:w="10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3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57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(4)= (2) X (3) €</w:t>
            </w:r>
          </w:p>
        </w:tc>
        <w:tc>
          <w:tcPr>
            <w:tcW w:w="155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52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196D59">
        <w:trPr>
          <w:jc w:val="center"/>
        </w:trPr>
        <w:tc>
          <w:tcPr>
            <w:tcW w:w="2950"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vrata,  metalik boja</w:t>
            </w:r>
          </w:p>
        </w:tc>
        <w:tc>
          <w:tcPr>
            <w:tcW w:w="10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3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5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22"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196D59">
        <w:trPr>
          <w:jc w:val="center"/>
        </w:trPr>
        <w:tc>
          <w:tcPr>
            <w:tcW w:w="2950"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prednjeg blatobrana, metalik boja</w:t>
            </w:r>
          </w:p>
        </w:tc>
        <w:tc>
          <w:tcPr>
            <w:tcW w:w="10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3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5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2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196D59">
        <w:trPr>
          <w:jc w:val="center"/>
        </w:trPr>
        <w:tc>
          <w:tcPr>
            <w:tcW w:w="2950"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 haube, metalik boja</w:t>
            </w:r>
          </w:p>
        </w:tc>
        <w:tc>
          <w:tcPr>
            <w:tcW w:w="10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3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5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2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pPr w:leftFromText="180" w:rightFromText="180" w:vertAnchor="text" w:horzAnchor="margin" w:tblpXSpec="center" w:tblpY="1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189"/>
        <w:gridCol w:w="1760"/>
        <w:gridCol w:w="1640"/>
        <w:gridCol w:w="1580"/>
        <w:gridCol w:w="1690"/>
      </w:tblGrid>
      <w:tr w:rsidR="00110EB7" w:rsidRPr="00110EB7" w:rsidTr="00196D59">
        <w:tc>
          <w:tcPr>
            <w:tcW w:w="231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lastRenderedPageBreak/>
              <w:t>(1)</w:t>
            </w:r>
          </w:p>
        </w:tc>
        <w:tc>
          <w:tcPr>
            <w:tcW w:w="11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6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80"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196D59">
        <w:tc>
          <w:tcPr>
            <w:tcW w:w="2314"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C) LIMARSKI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i 2 popuniti bez materijala, dostaviti cjenovnik djelova)</w:t>
            </w:r>
          </w:p>
        </w:tc>
        <w:tc>
          <w:tcPr>
            <w:tcW w:w="11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76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(4)=(2) X (3)€</w:t>
            </w:r>
          </w:p>
        </w:tc>
        <w:tc>
          <w:tcPr>
            <w:tcW w:w="158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(5) €</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196D59">
        <w:tc>
          <w:tcPr>
            <w:tcW w:w="2314" w:type="dxa"/>
            <w:shd w:val="clear" w:color="auto" w:fill="auto"/>
          </w:tcPr>
          <w:p w:rsidR="00110EB7" w:rsidRPr="00110EB7" w:rsidRDefault="00110EB7" w:rsidP="00110EB7">
            <w:pPr>
              <w:numPr>
                <w:ilvl w:val="0"/>
                <w:numId w:val="9"/>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Ispravljanje limarije</w:t>
            </w:r>
          </w:p>
        </w:tc>
        <w:tc>
          <w:tcPr>
            <w:tcW w:w="11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6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8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196D59">
        <w:trPr>
          <w:trHeight w:val="70"/>
        </w:trPr>
        <w:tc>
          <w:tcPr>
            <w:tcW w:w="2314" w:type="dxa"/>
            <w:shd w:val="clear" w:color="auto" w:fill="auto"/>
          </w:tcPr>
          <w:p w:rsidR="00110EB7" w:rsidRPr="00110EB7" w:rsidRDefault="00110EB7" w:rsidP="00110EB7">
            <w:pPr>
              <w:numPr>
                <w:ilvl w:val="0"/>
                <w:numId w:val="9"/>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limarskih djelova</w:t>
            </w:r>
          </w:p>
        </w:tc>
        <w:tc>
          <w:tcPr>
            <w:tcW w:w="11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6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8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1573"/>
        <w:gridCol w:w="1690"/>
        <w:gridCol w:w="1602"/>
        <w:gridCol w:w="1389"/>
      </w:tblGrid>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lang w:val="sv-SE" w:eastAsia="ar-SA"/>
              </w:rPr>
            </w:pPr>
            <w:r w:rsidRPr="00110EB7">
              <w:rPr>
                <w:rFonts w:ascii="Cambria" w:eastAsia="Times New Roman" w:hAnsi="Cambria" w:cs="Tahoma"/>
                <w:b/>
                <w:lang w:eastAsia="ar-SA"/>
              </w:rPr>
              <w:t>(1)</w:t>
            </w: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D) AUTOELEKTRIČARSKI RADOVI</w:t>
            </w:r>
          </w:p>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(za  stavku 2 popuniti bez materijala – dostaviti cjenovnik djelova)</w:t>
            </w:r>
          </w:p>
          <w:p w:rsidR="00110EB7" w:rsidRPr="00110EB7" w:rsidRDefault="00110EB7" w:rsidP="00110EB7">
            <w:pPr>
              <w:suppressAutoHyphens/>
              <w:spacing w:after="0" w:line="240" w:lineRule="auto"/>
              <w:rPr>
                <w:rFonts w:ascii="Cambria" w:eastAsia="Times New Roman" w:hAnsi="Cambria" w:cs="Tahoma"/>
                <w:lang w:val="sv-SE" w:eastAsia="ar-SA"/>
              </w:rPr>
            </w:pP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816032">
        <w:trPr>
          <w:jc w:val="center"/>
        </w:trPr>
        <w:tc>
          <w:tcPr>
            <w:tcW w:w="2802" w:type="dxa"/>
            <w:shd w:val="clear" w:color="auto" w:fill="auto"/>
          </w:tcPr>
          <w:p w:rsidR="00110EB7" w:rsidRPr="00110EB7" w:rsidRDefault="00110EB7" w:rsidP="00110EB7">
            <w:pPr>
              <w:numPr>
                <w:ilvl w:val="0"/>
                <w:numId w:val="7"/>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četkica anlasera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802" w:type="dxa"/>
            <w:shd w:val="clear" w:color="auto" w:fill="auto"/>
          </w:tcPr>
          <w:p w:rsidR="00110EB7" w:rsidRPr="00110EB7" w:rsidRDefault="00110EB7" w:rsidP="00110EB7">
            <w:pPr>
              <w:numPr>
                <w:ilvl w:val="0"/>
                <w:numId w:val="7"/>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Održavanje i popravka svjetlosno-signalnih uređaja i instalacija na vozilima (svjetlosna oprema, svjetlosni signalni uređaji, kontrolni instrumenti i signalizacija, instalacije osvjetljenja i signalizacije vozila)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cs="Tahom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857"/>
        <w:gridCol w:w="1137"/>
        <w:gridCol w:w="1689"/>
        <w:gridCol w:w="1601"/>
        <w:gridCol w:w="1385"/>
      </w:tblGrid>
      <w:tr w:rsidR="00110EB7" w:rsidRPr="00110EB7" w:rsidTr="00816032">
        <w:tc>
          <w:tcPr>
            <w:tcW w:w="236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85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13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362"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E)  Specifikacija guma sa nabavkom, montažom i balansiranjem.</w:t>
            </w:r>
          </w:p>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p>
        </w:tc>
        <w:tc>
          <w:tcPr>
            <w:tcW w:w="1857"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t>Dimenzija gume koja se koristi na službenom vozilu</w:t>
            </w:r>
          </w:p>
        </w:tc>
        <w:tc>
          <w:tcPr>
            <w:tcW w:w="1137"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t>Jedinica mjere</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zimske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ljetne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r w:rsidRPr="00110EB7">
              <w:rPr>
                <w:rFonts w:ascii="Cambria" w:eastAsia="Times New Roman" w:hAnsi="Cambria" w:cs="Tahoma"/>
                <w:b/>
                <w:lang w:val="sv-SE" w:eastAsia="ar-SA"/>
              </w:rPr>
              <w:t xml:space="preserve">Ukupno </w:t>
            </w:r>
            <w:r w:rsidRPr="00110EB7">
              <w:rPr>
                <w:rFonts w:ascii="Cambria" w:hAnsi="Cambria"/>
              </w:rPr>
              <w:t>€</w:t>
            </w:r>
          </w:p>
        </w:tc>
      </w:tr>
      <w:tr w:rsidR="00110EB7" w:rsidRPr="00110EB7" w:rsidTr="00816032">
        <w:trPr>
          <w:trHeight w:val="396"/>
        </w:trPr>
        <w:tc>
          <w:tcPr>
            <w:tcW w:w="2362" w:type="dxa"/>
            <w:shd w:val="clear" w:color="auto" w:fill="auto"/>
          </w:tcPr>
          <w:p w:rsidR="00110EB7" w:rsidRPr="00110EB7" w:rsidRDefault="00110EB7" w:rsidP="00110EB7">
            <w:pPr>
              <w:suppressAutoHyphens/>
              <w:spacing w:after="0" w:line="240" w:lineRule="auto"/>
              <w:ind w:left="454"/>
              <w:rPr>
                <w:rFonts w:ascii="Cambria" w:eastAsia="Times New Roman" w:hAnsi="Cambria" w:cs="Tahoma"/>
                <w:lang w:val="sv-SE" w:eastAsia="ar-SA"/>
              </w:rPr>
            </w:pPr>
          </w:p>
        </w:tc>
        <w:tc>
          <w:tcPr>
            <w:tcW w:w="185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r w:rsidRPr="00110EB7">
              <w:rPr>
                <w:rFonts w:ascii="Cambria" w:hAnsi="Cambria"/>
              </w:rPr>
              <w:t>225/60/17</w:t>
            </w:r>
          </w:p>
        </w:tc>
        <w:tc>
          <w:tcPr>
            <w:tcW w:w="1137"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1 kom</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p>
        </w:tc>
        <w:tc>
          <w:tcPr>
            <w:tcW w:w="160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jc w:val="both"/>
        <w:rPr>
          <w:rFonts w:ascii="Cambria" w:eastAsia="Times New Roman" w:hAnsi="Cambria" w:cs="Tahoma"/>
          <w:b/>
          <w:lang w:eastAsia="ar-S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52"/>
        <w:gridCol w:w="2644"/>
        <w:gridCol w:w="2551"/>
      </w:tblGrid>
      <w:tr w:rsidR="00110EB7" w:rsidRPr="00110EB7" w:rsidTr="00816032">
        <w:trPr>
          <w:trHeight w:val="708"/>
          <w:jc w:val="center"/>
        </w:trPr>
        <w:tc>
          <w:tcPr>
            <w:tcW w:w="2283" w:type="dxa"/>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val="sv-SE" w:eastAsia="ar-SA"/>
              </w:rPr>
            </w:pPr>
            <w:r w:rsidRPr="00110EB7">
              <w:rPr>
                <w:rFonts w:ascii="Cambria" w:eastAsia="Times New Roman" w:hAnsi="Cambria" w:cs="Tahoma"/>
                <w:b/>
                <w:lang w:eastAsia="ar-SA"/>
              </w:rPr>
              <w:t>(1)</w:t>
            </w:r>
          </w:p>
        </w:tc>
        <w:tc>
          <w:tcPr>
            <w:tcW w:w="7747"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napToGrid w:val="0"/>
              <w:spacing w:after="0" w:line="240" w:lineRule="auto"/>
              <w:jc w:val="center"/>
              <w:rPr>
                <w:rFonts w:ascii="Cambria" w:eastAsia="Times New Roman" w:hAnsi="Cambria" w:cs="Tahoma"/>
                <w:b/>
                <w:lang w:val="sv-SE" w:eastAsia="ar-SA"/>
              </w:rPr>
            </w:pPr>
          </w:p>
        </w:tc>
      </w:tr>
      <w:tr w:rsidR="00110EB7" w:rsidRPr="00110EB7" w:rsidTr="00816032">
        <w:trPr>
          <w:trHeight w:val="330"/>
          <w:jc w:val="center"/>
        </w:trPr>
        <w:tc>
          <w:tcPr>
            <w:tcW w:w="2283"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b/>
                <w:lang w:val="sr-Latn-CS" w:eastAsia="ar-SA"/>
              </w:rPr>
            </w:pPr>
            <w:r w:rsidRPr="00110EB7">
              <w:rPr>
                <w:rFonts w:ascii="Cambria" w:eastAsia="Times New Roman" w:hAnsi="Cambria" w:cs="Tahoma"/>
                <w:b/>
                <w:lang w:eastAsia="ar-SA"/>
              </w:rPr>
              <w:lastRenderedPageBreak/>
              <w:t xml:space="preserve">F) Pranje vozila i </w:t>
            </w:r>
            <w:r w:rsidRPr="00110EB7">
              <w:rPr>
                <w:rFonts w:ascii="Cambria" w:eastAsia="Times New Roman" w:hAnsi="Cambria" w:cs="Tahoma"/>
                <w:b/>
                <w:lang w:val="sr-Latn-CS" w:eastAsia="ar-SA"/>
              </w:rPr>
              <w:t>čuvanje guma</w:t>
            </w:r>
          </w:p>
          <w:p w:rsidR="00110EB7" w:rsidRPr="00110EB7" w:rsidRDefault="00110EB7" w:rsidP="00110EB7">
            <w:pPr>
              <w:suppressAutoHyphens/>
              <w:spacing w:after="0" w:line="240" w:lineRule="auto"/>
              <w:ind w:left="1080"/>
              <w:jc w:val="center"/>
              <w:rPr>
                <w:rFonts w:ascii="Cambria" w:eastAsia="Times New Roman" w:hAnsi="Cambria" w:cs="Tahoma"/>
                <w:b/>
                <w:lang w:val="sv-SE" w:eastAsia="ar-SA"/>
              </w:rPr>
            </w:pPr>
          </w:p>
        </w:tc>
        <w:tc>
          <w:tcPr>
            <w:tcW w:w="7747"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rPr>
                <w:rFonts w:ascii="Cambria" w:hAnsi="Cambria"/>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Jedinična cijena €</w:t>
            </w: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Ukupno (1 +2):</w:t>
            </w: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rPr>
              <w:t>1. Spoljašnje i unurtarašnje pranje vozila</w:t>
            </w:r>
          </w:p>
        </w:tc>
        <w:tc>
          <w:tcPr>
            <w:tcW w:w="2644" w:type="dxa"/>
            <w:tcBorders>
              <w:top w:val="single" w:sz="4" w:space="0" w:color="auto"/>
              <w:left w:val="single" w:sz="2" w:space="0" w:color="auto"/>
              <w:bottom w:val="single" w:sz="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vMerge w:val="restart"/>
            <w:tcBorders>
              <w:top w:val="single" w:sz="4" w:space="0" w:color="auto"/>
              <w:left w:val="single" w:sz="2"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lang w:val="de-DE"/>
              </w:rPr>
              <w:t>2. Čuvanje guma – po komadu</w:t>
            </w:r>
          </w:p>
        </w:tc>
        <w:tc>
          <w:tcPr>
            <w:tcW w:w="2644" w:type="dxa"/>
            <w:tcBorders>
              <w:top w:val="single" w:sz="4" w:space="0" w:color="auto"/>
              <w:left w:val="single" w:sz="2" w:space="0" w:color="auto"/>
              <w:bottom w:val="single" w:sz="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vMerge/>
            <w:tcBorders>
              <w:top w:val="single" w:sz="4" w:space="0" w:color="auto"/>
              <w:left w:val="single" w:sz="2"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688"/>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UKUPNO(A+B+C+D+E+F), BEZ PDV-A:</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597"/>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val="sr-Latn-CS" w:eastAsia="ar-SA"/>
              </w:rPr>
            </w:pPr>
            <w:r w:rsidRPr="00110EB7">
              <w:rPr>
                <w:rFonts w:ascii="Cambria" w:eastAsia="Times New Roman" w:hAnsi="Cambria" w:cs="Tahoma"/>
                <w:b/>
                <w:lang w:eastAsia="ar-SA"/>
              </w:rPr>
              <w:t xml:space="preserve">PDV </w:t>
            </w:r>
            <w:r w:rsidR="001D2C39">
              <w:rPr>
                <w:rFonts w:ascii="Cambria" w:eastAsia="Times New Roman" w:hAnsi="Cambria" w:cs="Tahoma"/>
                <w:b/>
                <w:lang w:eastAsia="ar-SA"/>
              </w:rPr>
              <w:t>:</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691"/>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lang w:val="it-IT" w:eastAsia="ar-SA"/>
              </w:rPr>
            </w:pPr>
            <w:r w:rsidRPr="00110EB7">
              <w:rPr>
                <w:rFonts w:ascii="Cambria" w:eastAsia="Times New Roman" w:hAnsi="Cambria" w:cs="Tahoma"/>
                <w:b/>
                <w:lang w:eastAsia="ar-SA"/>
              </w:rPr>
              <w:t>UKUPNO sa PDV-OM:</w:t>
            </w: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bl>
    <w:p w:rsidR="00110EB7" w:rsidRPr="00110EB7" w:rsidRDefault="00110EB7" w:rsidP="00110EB7">
      <w:pPr>
        <w:suppressAutoHyphens/>
        <w:spacing w:after="0" w:line="240" w:lineRule="auto"/>
        <w:ind w:left="360"/>
        <w:jc w:val="both"/>
        <w:rPr>
          <w:rFonts w:ascii="Cambria" w:eastAsia="Times New Roman" w:hAnsi="Cambria" w:cs="Tahoma"/>
          <w:lang w:val="it-IT" w:eastAsia="ar-SA"/>
        </w:rPr>
      </w:pPr>
    </w:p>
    <w:p w:rsidR="00110EB7" w:rsidRPr="00110EB7" w:rsidRDefault="00110EB7" w:rsidP="00110EB7">
      <w:pPr>
        <w:tabs>
          <w:tab w:val="left" w:pos="720"/>
        </w:tabs>
        <w:suppressAutoHyphens/>
        <w:spacing w:after="0" w:line="240" w:lineRule="auto"/>
        <w:jc w:val="both"/>
        <w:rPr>
          <w:rFonts w:ascii="Cambria" w:eastAsia="Times New Roman" w:hAnsi="Cambria" w:cs="Tahoma"/>
          <w:lang w:val="it-IT" w:eastAsia="ar-SA"/>
        </w:rPr>
      </w:pPr>
    </w:p>
    <w:p w:rsidR="00110EB7" w:rsidRPr="00110EB7" w:rsidRDefault="00110EB7" w:rsidP="00110EB7">
      <w:pPr>
        <w:suppressAutoHyphens/>
        <w:spacing w:after="0" w:line="240" w:lineRule="auto"/>
        <w:ind w:left="720"/>
        <w:jc w:val="both"/>
        <w:rPr>
          <w:rFonts w:ascii="Cambria" w:eastAsia="Times New Roman" w:hAnsi="Cambria" w:cs="Tahoma"/>
          <w:lang w:val="it-IT" w:eastAsia="ar-SA"/>
        </w:rPr>
      </w:pP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Datum proizvodnje gume ne smije biti stariji od godinu dana na dan isporuke.</w:t>
      </w: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Dobavljač je obavezan da prilikom isporuke guma dostavi garantni list sa uslovima garancije.</w:t>
      </w: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 xml:space="preserve">Reklamacija gume u roku  45 dana na osnovu garantnog lista. Cijene su </w:t>
      </w:r>
      <w:r w:rsidRPr="00110EB7">
        <w:rPr>
          <w:rFonts w:ascii="Cambria" w:eastAsia="Times New Roman" w:hAnsi="Cambria" w:cs="Times New Roman"/>
          <w:sz w:val="24"/>
          <w:szCs w:val="24"/>
          <w:lang w:val="sr-Latn-CS" w:eastAsia="ar-SA"/>
        </w:rPr>
        <w:t>sa uračunatim svim važećim porezima, carinama, taksama i drugim dažbinama</w:t>
      </w:r>
    </w:p>
    <w:p w:rsidR="00110EB7" w:rsidRPr="00110EB7" w:rsidRDefault="00110EB7" w:rsidP="00110EB7">
      <w:pPr>
        <w:spacing w:after="0" w:line="240" w:lineRule="auto"/>
        <w:rPr>
          <w:rFonts w:ascii="Cambria" w:hAnsi="Cambria" w:cs="Times New Roman"/>
          <w:color w:val="000000"/>
          <w:sz w:val="24"/>
          <w:szCs w:val="24"/>
        </w:rPr>
      </w:pP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 xml:space="preserve">      Ponuda treba da sadrži:</w:t>
      </w:r>
    </w:p>
    <w:p w:rsidR="00110EB7" w:rsidRPr="00110EB7" w:rsidRDefault="00110EB7" w:rsidP="00110EB7">
      <w:pPr>
        <w:spacing w:after="0" w:line="240" w:lineRule="auto"/>
        <w:rPr>
          <w:rFonts w:ascii="Cambria" w:hAnsi="Cambria" w:cs="Times New Roman"/>
          <w:b/>
          <w:color w:val="000000"/>
          <w:sz w:val="24"/>
          <w:szCs w:val="24"/>
          <w:lang w:val="de-DE"/>
        </w:rPr>
      </w:pPr>
    </w:p>
    <w:p w:rsidR="00110EB7" w:rsidRPr="00110EB7" w:rsidRDefault="00110EB7" w:rsidP="00110EB7">
      <w:pPr>
        <w:numPr>
          <w:ilvl w:val="0"/>
          <w:numId w:val="11"/>
        </w:numPr>
        <w:spacing w:after="0"/>
        <w:jc w:val="both"/>
        <w:rPr>
          <w:rFonts w:ascii="Cambria" w:hAnsi="Cambria" w:cs="Times New Roman"/>
          <w:color w:val="C00000"/>
          <w:sz w:val="24"/>
          <w:szCs w:val="24"/>
        </w:rPr>
      </w:pPr>
      <w:r w:rsidRPr="00110EB7">
        <w:rPr>
          <w:rFonts w:ascii="Cambria" w:hAnsi="Cambria" w:cs="Times New Roman"/>
          <w:sz w:val="24"/>
          <w:szCs w:val="24"/>
          <w:lang w:val="de-DE"/>
        </w:rPr>
        <w:t>Izjavu ponuđača da će prilikom ugradnje rezervnih dijelova iz specifikacije naručioca, koristiti isključivo orginalne rezervne dijelove prema uputstvu i preporuci;</w:t>
      </w:r>
    </w:p>
    <w:p w:rsidR="00110EB7" w:rsidRPr="00110EB7" w:rsidRDefault="00110EB7" w:rsidP="00110EB7">
      <w:pPr>
        <w:spacing w:after="0"/>
        <w:ind w:left="780"/>
        <w:jc w:val="both"/>
        <w:rPr>
          <w:rFonts w:ascii="Cambria" w:hAnsi="Cambria" w:cs="Times New Roman"/>
          <w:color w:val="C00000"/>
          <w:sz w:val="24"/>
          <w:szCs w:val="24"/>
        </w:rPr>
      </w:pPr>
      <w:r w:rsidRPr="00110EB7">
        <w:rPr>
          <w:rFonts w:ascii="Cambria" w:hAnsi="Cambria" w:cs="Times New Roman"/>
          <w:sz w:val="24"/>
          <w:szCs w:val="24"/>
          <w:lang w:val="de-DE"/>
        </w:rPr>
        <w:t xml:space="preserve"> </w:t>
      </w:r>
    </w:p>
    <w:p w:rsidR="00110EB7" w:rsidRPr="00110EB7" w:rsidRDefault="00110EB7" w:rsidP="00110EB7">
      <w:pPr>
        <w:numPr>
          <w:ilvl w:val="0"/>
          <w:numId w:val="11"/>
        </w:numPr>
        <w:spacing w:after="0"/>
        <w:jc w:val="both"/>
        <w:rPr>
          <w:rFonts w:ascii="Cambria" w:hAnsi="Cambria" w:cs="Times New Roman"/>
          <w:color w:val="C00000"/>
          <w:sz w:val="24"/>
          <w:szCs w:val="24"/>
        </w:rPr>
      </w:pPr>
      <w:r w:rsidRPr="00110EB7">
        <w:rPr>
          <w:rFonts w:ascii="Cambria" w:hAnsi="Cambria" w:cs="Times New Roman"/>
          <w:sz w:val="24"/>
          <w:szCs w:val="24"/>
        </w:rPr>
        <w:t xml:space="preserve">Izjavu ponuđača da daje garanciju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ugrađene rezervne dijelove od minimum 6/šest mjeseci od momenta ugradnje. Garancija se odnosi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besplatnu zamjenu ugrađenih rezervnih dijelova u garantnom periodu, a do čijeg kvara nije došlo usljed nepravilnog rukovanja vozilom</w:t>
      </w:r>
      <w:r w:rsidRPr="00110EB7">
        <w:rPr>
          <w:rFonts w:ascii="Cambria" w:hAnsi="Cambria" w:cs="Times New Roman"/>
          <w:color w:val="C00000"/>
          <w:sz w:val="24"/>
          <w:szCs w:val="24"/>
        </w:rPr>
        <w:t xml:space="preserve">.   </w:t>
      </w:r>
    </w:p>
    <w:p w:rsidR="00110EB7" w:rsidRPr="00110EB7" w:rsidRDefault="00110EB7" w:rsidP="00110EB7">
      <w:pPr>
        <w:spacing w:after="0" w:line="240" w:lineRule="auto"/>
        <w:ind w:left="709"/>
        <w:jc w:val="both"/>
        <w:rPr>
          <w:rFonts w:ascii="Cambria" w:hAnsi="Cambria" w:cs="Times New Roman"/>
          <w:sz w:val="24"/>
          <w:szCs w:val="24"/>
        </w:rPr>
      </w:pPr>
      <w:r w:rsidRPr="00110EB7">
        <w:rPr>
          <w:rFonts w:ascii="Cambria" w:hAnsi="Cambria" w:cs="Times New Roman"/>
          <w:sz w:val="24"/>
          <w:szCs w:val="24"/>
        </w:rPr>
        <w:t xml:space="preserve">   </w:t>
      </w:r>
    </w:p>
    <w:p w:rsidR="00110EB7" w:rsidRPr="00110EB7" w:rsidRDefault="00110EB7" w:rsidP="00110EB7">
      <w:pPr>
        <w:spacing w:after="0" w:line="240" w:lineRule="auto"/>
        <w:jc w:val="both"/>
        <w:rPr>
          <w:rFonts w:ascii="Cambria" w:hAnsi="Cambria" w:cs="Times New Roman"/>
          <w:b/>
          <w:color w:val="000000"/>
          <w:sz w:val="24"/>
          <w:szCs w:val="24"/>
          <w:u w:val="single"/>
          <w:lang w:val="sr-Latn-CS"/>
        </w:rPr>
      </w:pPr>
      <w:r w:rsidRPr="00110EB7">
        <w:rPr>
          <w:rFonts w:ascii="Cambria" w:hAnsi="Cambria" w:cs="Times New Roman"/>
          <w:b/>
          <w:color w:val="000000"/>
          <w:sz w:val="24"/>
          <w:szCs w:val="24"/>
          <w:lang w:val="sr-Latn-CS"/>
        </w:rPr>
        <w:t xml:space="preserve">Ponuđači su dužni da prilikom kalkulisanja finansijskog dijela ponude, za svaku stavku iz tehničke specifikacije, </w:t>
      </w:r>
      <w:r w:rsidRPr="00110EB7">
        <w:rPr>
          <w:rFonts w:ascii="Cambria" w:hAnsi="Cambria" w:cs="Times New Roman"/>
          <w:b/>
          <w:color w:val="000000"/>
          <w:sz w:val="24"/>
          <w:szCs w:val="24"/>
          <w:u w:val="single"/>
          <w:lang w:val="sr-Latn-CS"/>
        </w:rPr>
        <w:t>računaju ukupne troškove vezane za uslugu mehaničara i ukupne troškove vezane za material - rezervne dijelove.</w:t>
      </w:r>
    </w:p>
    <w:p w:rsidR="00110EB7" w:rsidRPr="00110EB7" w:rsidRDefault="00110EB7" w:rsidP="00110EB7">
      <w:pPr>
        <w:spacing w:after="0" w:line="240" w:lineRule="auto"/>
        <w:rPr>
          <w:rFonts w:ascii="Cambria" w:hAnsi="Cambria" w:cs="Times New Roman"/>
          <w:color w:val="000000"/>
          <w:sz w:val="24"/>
          <w:szCs w:val="24"/>
          <w:lang w:val="sr-Latn-CS"/>
        </w:rPr>
      </w:pPr>
    </w:p>
    <w:p w:rsidR="006D6F0E" w:rsidRDefault="00110EB7" w:rsidP="006D6F0E">
      <w:pPr>
        <w:spacing w:after="0"/>
        <w:jc w:val="both"/>
        <w:outlineLvl w:val="0"/>
        <w:rPr>
          <w:rFonts w:ascii="Cambria" w:hAnsi="Cambria" w:cs="Times New Roman"/>
          <w:sz w:val="24"/>
          <w:szCs w:val="24"/>
          <w:lang w:val="sr-Latn-CS" w:eastAsia="sr-Latn-CS"/>
        </w:rPr>
      </w:pPr>
      <w:r w:rsidRPr="00110EB7">
        <w:rPr>
          <w:rFonts w:ascii="Cambria" w:eastAsia="Times New Roman" w:hAnsi="Cambria"/>
          <w:sz w:val="24"/>
          <w:szCs w:val="24"/>
          <w:lang w:val="sr-Latn-CS" w:eastAsia="sr-Latn-CS"/>
        </w:rPr>
        <w:t xml:space="preserve">Izbor najpovoljnijeg ponuđača izvršiće se na osnovu kriterijuma "Najniža ponuđena cijena", gdje će se vrednovati ukupna jedinična cijena ponude sa PDV-om, koja je dobijena zbirom jediničnih cijena svih traženih usluga. S obzirom na to da je riječ o jediničnim cijenama, sa izabranim ponuđačem će se zaključiti ugovor u iznosu procijenjene vrijednosti nabavke iz razloga što ponuđač ne može sa sigurnošću predvidjeti tačan broj neophodnih usluga tokom godine. </w:t>
      </w:r>
      <w:r w:rsidRPr="00110EB7">
        <w:rPr>
          <w:rFonts w:ascii="Cambria" w:hAnsi="Cambria" w:cs="Times New Roman"/>
          <w:sz w:val="24"/>
          <w:szCs w:val="24"/>
          <w:lang w:val="sr-Latn-CS" w:eastAsia="sr-Latn-CS"/>
        </w:rPr>
        <w:t>Procijenjena vrijednost</w:t>
      </w:r>
      <w:r w:rsidRPr="00110EB7">
        <w:rPr>
          <w:rFonts w:ascii="Cambria" w:hAnsi="Cambria" w:cs="Times New Roman"/>
          <w:lang w:val="sr-Latn-CS" w:eastAsia="sr-Latn-CS"/>
        </w:rPr>
        <w:t xml:space="preserve"> </w:t>
      </w:r>
      <w:r w:rsidRPr="00110EB7">
        <w:rPr>
          <w:rFonts w:ascii="Cambria" w:hAnsi="Cambria" w:cs="Times New Roman"/>
          <w:sz w:val="24"/>
          <w:szCs w:val="24"/>
          <w:lang w:val="sr-Latn-CS" w:eastAsia="sr-Latn-CS"/>
        </w:rPr>
        <w:t xml:space="preserve">predstavlja opredijeljeni iznos sredstava na godišnjem nivou za usluge koje su predmet javne nabavke.  </w:t>
      </w:r>
    </w:p>
    <w:p w:rsidR="00110EB7" w:rsidRPr="006D6F0E" w:rsidRDefault="00110EB7" w:rsidP="006D6F0E">
      <w:pPr>
        <w:spacing w:after="0"/>
        <w:jc w:val="both"/>
        <w:outlineLvl w:val="0"/>
        <w:rPr>
          <w:rFonts w:ascii="Cambria" w:hAnsi="Cambria" w:cs="Times New Roman"/>
          <w:sz w:val="24"/>
          <w:szCs w:val="24"/>
          <w:lang w:val="sr-Latn-CS" w:eastAsia="sr-Latn-CS"/>
        </w:rPr>
      </w:pPr>
      <w:r w:rsidRPr="00110EB7">
        <w:rPr>
          <w:rFonts w:ascii="Cambria" w:hAnsi="Cambria"/>
          <w:sz w:val="24"/>
          <w:szCs w:val="24"/>
          <w:lang w:val="sr-Latn-CS"/>
        </w:rPr>
        <w:lastRenderedPageBreak/>
        <w:t>Održavanje vozila</w:t>
      </w:r>
      <w:r w:rsidRPr="00110EB7">
        <w:rPr>
          <w:rFonts w:ascii="Cambria" w:hAnsi="Cambria"/>
          <w:b/>
          <w:i/>
          <w:sz w:val="24"/>
          <w:szCs w:val="24"/>
          <w:lang w:val="sr-Latn-CS"/>
        </w:rPr>
        <w:t xml:space="preserve"> </w:t>
      </w:r>
      <w:r w:rsidRPr="00110EB7">
        <w:rPr>
          <w:rFonts w:ascii="Cambria" w:hAnsi="Cambria"/>
          <w:bCs/>
          <w:iCs/>
          <w:sz w:val="24"/>
          <w:szCs w:val="24"/>
          <w:lang w:val="sr-Latn-CS"/>
        </w:rPr>
        <w:t xml:space="preserve">koja koristi naručilac, </w:t>
      </w:r>
      <w:r w:rsidRPr="00110EB7">
        <w:rPr>
          <w:rFonts w:ascii="Cambria" w:hAnsi="Cambria"/>
          <w:sz w:val="24"/>
          <w:szCs w:val="24"/>
          <w:lang w:val="sr-Latn-CS"/>
        </w:rPr>
        <w:t>prema specifikaciji koja je sastavni dio tenderske dokumentacije, vršiće se sukcesivno za period od godinu dana, do dostizanja ukupne procijenjene vrijednosti nabavke.</w:t>
      </w:r>
    </w:p>
    <w:p w:rsidR="00110EB7" w:rsidRPr="00110EB7" w:rsidRDefault="00110EB7" w:rsidP="00110EB7">
      <w:pPr>
        <w:rPr>
          <w:rFonts w:ascii="Cambria" w:hAnsi="Cambria" w:cs="Times New Roman"/>
          <w:b/>
          <w:color w:val="000000"/>
          <w:lang w:val="sr-Latn-CS"/>
        </w:rPr>
      </w:pPr>
    </w:p>
    <w:p w:rsidR="00110EB7" w:rsidRPr="00005563" w:rsidRDefault="00110EB7" w:rsidP="00005563">
      <w:pPr>
        <w:rPr>
          <w:rFonts w:ascii="Cambria" w:hAnsi="Cambria" w:cs="Times New Roman"/>
          <w:b/>
          <w:color w:val="000000"/>
          <w:sz w:val="24"/>
          <w:szCs w:val="24"/>
          <w:lang w:val="sr-Latn-CS"/>
        </w:rPr>
      </w:pPr>
      <w:r w:rsidRPr="00110EB7">
        <w:rPr>
          <w:rFonts w:ascii="Cambria" w:hAnsi="Cambria" w:cs="Times New Roman"/>
          <w:b/>
          <w:color w:val="000000"/>
          <w:sz w:val="24"/>
          <w:szCs w:val="24"/>
          <w:lang w:val="sr-Latn-CS"/>
        </w:rPr>
        <w:t>PARTIJA 2: ŠKODA OCT</w:t>
      </w:r>
      <w:r w:rsidR="00052A27">
        <w:rPr>
          <w:rFonts w:ascii="Cambria" w:hAnsi="Cambria" w:cs="Times New Roman"/>
          <w:b/>
          <w:color w:val="000000"/>
          <w:sz w:val="24"/>
          <w:szCs w:val="24"/>
          <w:lang w:val="sr-Latn-CS"/>
        </w:rPr>
        <w:t>AVIA</w:t>
      </w:r>
      <w:r w:rsidR="00D845CF">
        <w:rPr>
          <w:rFonts w:ascii="Cambria" w:hAnsi="Cambria" w:cs="Times New Roman"/>
          <w:b/>
          <w:color w:val="000000"/>
          <w:sz w:val="24"/>
          <w:szCs w:val="24"/>
          <w:lang w:val="sr-Latn-CS"/>
        </w:rPr>
        <w:t xml:space="preserve">  (procjenjena vrijednost  2.5</w:t>
      </w:r>
      <w:r w:rsidRPr="00110EB7">
        <w:rPr>
          <w:rFonts w:ascii="Cambria" w:hAnsi="Cambria" w:cs="Times New Roman"/>
          <w:b/>
          <w:color w:val="000000"/>
          <w:sz w:val="24"/>
          <w:szCs w:val="24"/>
          <w:lang w:val="sr-Latn-CS"/>
        </w:rPr>
        <w:t>00,00 eur</w:t>
      </w:r>
      <w:r w:rsidR="003D5861">
        <w:rPr>
          <w:rFonts w:ascii="Cambria" w:hAnsi="Cambria" w:cs="Times New Roman"/>
          <w:b/>
          <w:color w:val="000000"/>
          <w:sz w:val="24"/>
          <w:szCs w:val="24"/>
          <w:lang w:val="sr-Latn-CS"/>
        </w:rPr>
        <w:t>a</w:t>
      </w:r>
      <w:r w:rsidR="00005563">
        <w:rPr>
          <w:rFonts w:ascii="Cambria" w:hAnsi="Cambria" w:cs="Times New Roman"/>
          <w:b/>
          <w:color w:val="000000"/>
          <w:sz w:val="24"/>
          <w:szCs w:val="24"/>
          <w:lang w:val="sr-Latn-CS"/>
        </w:rPr>
        <w:t>):</w:t>
      </w:r>
    </w:p>
    <w:p w:rsidR="00110EB7" w:rsidRPr="00110EB7" w:rsidRDefault="00110EB7" w:rsidP="00110EB7">
      <w:pPr>
        <w:numPr>
          <w:ilvl w:val="0"/>
          <w:numId w:val="10"/>
        </w:numPr>
        <w:tabs>
          <w:tab w:val="left" w:pos="540"/>
        </w:tabs>
        <w:suppressAutoHyphens/>
        <w:spacing w:after="0" w:line="240" w:lineRule="auto"/>
        <w:ind w:right="283"/>
        <w:contextualSpacing/>
        <w:jc w:val="both"/>
        <w:rPr>
          <w:rFonts w:ascii="Cambria" w:eastAsia="Times New Roman" w:hAnsi="Cambria" w:cs="Times New Roman"/>
          <w:sz w:val="24"/>
          <w:szCs w:val="24"/>
          <w:lang w:val="sr-Latn-CS" w:eastAsia="ar-SA"/>
        </w:rPr>
      </w:pPr>
      <w:r w:rsidRPr="00110EB7">
        <w:rPr>
          <w:rFonts w:ascii="Cambria" w:eastAsia="Times New Roman" w:hAnsi="Cambria" w:cs="Times New Roman"/>
          <w:sz w:val="24"/>
          <w:szCs w:val="24"/>
          <w:lang w:val="sr-Latn-CS" w:eastAsia="ar-SA"/>
        </w:rPr>
        <w:t xml:space="preserve">Usluge servisiranja i popravke na vozilu marke </w:t>
      </w:r>
      <w:r w:rsidRPr="00110EB7">
        <w:rPr>
          <w:rFonts w:ascii="Cambria" w:eastAsia="Times New Roman" w:hAnsi="Cambria" w:cs="Times New Roman"/>
          <w:b/>
          <w:sz w:val="24"/>
          <w:szCs w:val="24"/>
          <w:lang w:val="sr-Latn-CS" w:eastAsia="ar-SA"/>
        </w:rPr>
        <w:t>« Škoda Octavia A5 Elegance 1,9 TDI- 2012. godina »,</w:t>
      </w:r>
      <w:r w:rsidRPr="00110EB7">
        <w:rPr>
          <w:rFonts w:ascii="Cambria" w:eastAsia="Times New Roman" w:hAnsi="Cambria" w:cs="Times New Roman"/>
          <w:sz w:val="24"/>
          <w:szCs w:val="24"/>
          <w:lang w:val="sr-Latn-CS" w:eastAsia="ar-SA"/>
        </w:rPr>
        <w:t xml:space="preserve"> prema specifikaciji:</w:t>
      </w:r>
    </w:p>
    <w:p w:rsidR="00110EB7" w:rsidRPr="00110EB7" w:rsidRDefault="00110EB7" w:rsidP="00110EB7">
      <w:pPr>
        <w:tabs>
          <w:tab w:val="left" w:pos="540"/>
        </w:tabs>
        <w:suppressAutoHyphens/>
        <w:spacing w:after="0" w:line="240" w:lineRule="auto"/>
        <w:ind w:left="720" w:right="283"/>
        <w:contextualSpacing/>
        <w:jc w:val="both"/>
        <w:rPr>
          <w:rFonts w:ascii="Cambria" w:eastAsia="Times New Roman" w:hAnsi="Cambria" w:cs="Times New Roman"/>
          <w:sz w:val="24"/>
          <w:szCs w:val="24"/>
          <w:lang w:val="sr-Latn-CS" w:eastAsia="ar-SA"/>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140"/>
        <w:gridCol w:w="1539"/>
        <w:gridCol w:w="1311"/>
        <w:gridCol w:w="1509"/>
        <w:gridCol w:w="1418"/>
      </w:tblGrid>
      <w:tr w:rsidR="00110EB7" w:rsidRPr="00110EB7" w:rsidTr="006D6F0E">
        <w:trPr>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0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41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6D6F0E">
        <w:trPr>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A) MEHANIČARSKI RADOVI</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(popuniti stavke koje se odnose na vozilo– dostaviti cjenovnik, za stavku 3 popuniti bez materijala-djelova, dostaviti cjenovnik djelova )</w:t>
            </w:r>
          </w:p>
          <w:p w:rsidR="00110EB7" w:rsidRPr="00110EB7" w:rsidRDefault="00110EB7" w:rsidP="00110EB7">
            <w:pPr>
              <w:suppressAutoHyphens/>
              <w:spacing w:after="0" w:line="240" w:lineRule="auto"/>
              <w:jc w:val="center"/>
              <w:rPr>
                <w:rFonts w:ascii="Cambria" w:eastAsia="Times New Roman" w:hAnsi="Cambria" w:cs="Tahoma"/>
                <w:b/>
                <w:bCs/>
                <w:lang w:eastAsia="ar-SA"/>
              </w:rPr>
            </w:pP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(2)</w:t>
            </w: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VRIJEDNOST NORMA ČASA (3)€/h</w:t>
            </w: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(4)=(2)X(3)€</w:t>
            </w:r>
          </w:p>
        </w:tc>
        <w:tc>
          <w:tcPr>
            <w:tcW w:w="150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MATERIJAL</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(5)€</w:t>
            </w:r>
          </w:p>
        </w:tc>
        <w:tc>
          <w:tcPr>
            <w:tcW w:w="141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(6)=(4)+(5)       €</w:t>
            </w: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prednjih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zadnjih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 xml:space="preserve">Zamjena seta kvačila </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kraja spone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ulja u motoru i filtera za ulje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vazduha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goriva(nafte)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klime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rashladne tečnosti u sistemu za hlađenje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metlica brisača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rebrastog kaiša sa natezačima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PK kaiša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6D6F0E">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Servisiranje klima uređaja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0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41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bl>
    <w:p w:rsidR="00110EB7" w:rsidRPr="00110EB7" w:rsidRDefault="00110EB7" w:rsidP="00110EB7">
      <w:pPr>
        <w:suppressAutoHyphens/>
        <w:spacing w:after="0" w:line="240" w:lineRule="auto"/>
        <w:rPr>
          <w:rFonts w:ascii="Cambria" w:eastAsia="Times New Roman" w:hAnsi="Cambria" w:cs="Tahoma"/>
          <w:lang w:eastAsia="ar-SA"/>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196"/>
        <w:gridCol w:w="1773"/>
        <w:gridCol w:w="1684"/>
        <w:gridCol w:w="1592"/>
        <w:gridCol w:w="1548"/>
      </w:tblGrid>
      <w:tr w:rsidR="00110EB7" w:rsidRPr="00110EB7" w:rsidTr="00816032">
        <w:trPr>
          <w:jc w:val="center"/>
        </w:trPr>
        <w:tc>
          <w:tcPr>
            <w:tcW w:w="236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20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4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363"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B) LAKIRERSKI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2 i 3 popuniti bez materijala, dostaviti cjenovnik materijala)</w:t>
            </w:r>
          </w:p>
        </w:tc>
        <w:tc>
          <w:tcPr>
            <w:tcW w:w="120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tc>
        <w:tc>
          <w:tcPr>
            <w:tcW w:w="14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vrata,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prednjeg blatobrana,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lastRenderedPageBreak/>
              <w:t>Lakiranje prednje haube,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185"/>
        <w:gridCol w:w="1753"/>
        <w:gridCol w:w="1670"/>
        <w:gridCol w:w="1575"/>
        <w:gridCol w:w="1548"/>
      </w:tblGrid>
      <w:tr w:rsidR="00110EB7" w:rsidRPr="00110EB7" w:rsidTr="00816032">
        <w:tc>
          <w:tcPr>
            <w:tcW w:w="234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7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93"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346"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C) LIMARSKI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i 2 popuniti bez materijala, dostaviti cjenovnik djelova)</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(2)h</w:t>
            </w:r>
          </w:p>
        </w:tc>
        <w:tc>
          <w:tcPr>
            <w:tcW w:w="177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 €/h</w:t>
            </w:r>
          </w:p>
        </w:tc>
        <w:tc>
          <w:tcPr>
            <w:tcW w:w="168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tc>
        <w:tc>
          <w:tcPr>
            <w:tcW w:w="159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816032">
        <w:tc>
          <w:tcPr>
            <w:tcW w:w="2346" w:type="dxa"/>
            <w:shd w:val="clear" w:color="auto" w:fill="auto"/>
          </w:tcPr>
          <w:p w:rsidR="00110EB7" w:rsidRPr="00110EB7" w:rsidRDefault="00110EB7" w:rsidP="00110EB7">
            <w:pPr>
              <w:numPr>
                <w:ilvl w:val="0"/>
                <w:numId w:val="14"/>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Ispravljanje limarije</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8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trHeight w:val="70"/>
        </w:trPr>
        <w:tc>
          <w:tcPr>
            <w:tcW w:w="2346" w:type="dxa"/>
            <w:shd w:val="clear" w:color="auto" w:fill="auto"/>
          </w:tcPr>
          <w:p w:rsidR="00110EB7" w:rsidRPr="00110EB7" w:rsidRDefault="00110EB7" w:rsidP="00110EB7">
            <w:pPr>
              <w:numPr>
                <w:ilvl w:val="0"/>
                <w:numId w:val="14"/>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limarskih djelova</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8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1573"/>
        <w:gridCol w:w="1690"/>
        <w:gridCol w:w="1602"/>
        <w:gridCol w:w="1389"/>
      </w:tblGrid>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lang w:val="sv-SE" w:eastAsia="ar-SA"/>
              </w:rPr>
            </w:pPr>
            <w:r w:rsidRPr="00110EB7">
              <w:rPr>
                <w:rFonts w:ascii="Cambria" w:eastAsia="Times New Roman" w:hAnsi="Cambria" w:cs="Tahoma"/>
                <w:b/>
                <w:lang w:eastAsia="ar-SA"/>
              </w:rPr>
              <w:t>(1)</w:t>
            </w: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D) AUTOELEKTRIČARSKI RADOVI</w:t>
            </w:r>
          </w:p>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(za  stavku 2 popuniti bez materijala – dostaviti cjenovnik djelova)</w:t>
            </w:r>
          </w:p>
          <w:p w:rsidR="00110EB7" w:rsidRPr="00110EB7" w:rsidRDefault="00110EB7" w:rsidP="00110EB7">
            <w:pPr>
              <w:suppressAutoHyphens/>
              <w:spacing w:after="0" w:line="240" w:lineRule="auto"/>
              <w:rPr>
                <w:rFonts w:ascii="Cambria" w:eastAsia="Times New Roman" w:hAnsi="Cambria" w:cs="Tahoma"/>
                <w:lang w:val="sv-SE" w:eastAsia="ar-SA"/>
              </w:rPr>
            </w:pP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816032">
        <w:trPr>
          <w:jc w:val="center"/>
        </w:trPr>
        <w:tc>
          <w:tcPr>
            <w:tcW w:w="2802" w:type="dxa"/>
            <w:shd w:val="clear" w:color="auto" w:fill="auto"/>
          </w:tcPr>
          <w:p w:rsidR="00110EB7" w:rsidRPr="00110EB7" w:rsidRDefault="00110EB7" w:rsidP="00110EB7">
            <w:pPr>
              <w:numPr>
                <w:ilvl w:val="0"/>
                <w:numId w:val="15"/>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četkica anlasera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802" w:type="dxa"/>
            <w:shd w:val="clear" w:color="auto" w:fill="auto"/>
          </w:tcPr>
          <w:p w:rsidR="00110EB7" w:rsidRPr="00110EB7" w:rsidRDefault="00110EB7" w:rsidP="00110EB7">
            <w:pPr>
              <w:numPr>
                <w:ilvl w:val="0"/>
                <w:numId w:val="15"/>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Održavanje i popravka svjetlosno-signalnih uređaja i instalacija na vozilima (svjetlosna oprema, svjetlosni signalni uređaji, kontrolni instrumenti i signalizacija, instalacije osvjetljenja i signalizacije vozila)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cs="Tahom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279"/>
        <w:gridCol w:w="1689"/>
        <w:gridCol w:w="1601"/>
        <w:gridCol w:w="1385"/>
      </w:tblGrid>
      <w:tr w:rsidR="00110EB7" w:rsidRPr="00110EB7" w:rsidTr="00816032">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27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7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E)  Specifikacija guma sa nabavkom, montažom i balansiranjem.</w:t>
            </w:r>
          </w:p>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p>
        </w:tc>
        <w:tc>
          <w:tcPr>
            <w:tcW w:w="1275"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t>Dimenzija gume koja se koristi na službenom vozilu</w:t>
            </w:r>
          </w:p>
        </w:tc>
        <w:tc>
          <w:tcPr>
            <w:tcW w:w="127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val="sv-SE" w:eastAsia="ar-SA"/>
              </w:rPr>
              <w:t>Jedinica mjere</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zimske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ljetne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r w:rsidRPr="00110EB7">
              <w:rPr>
                <w:rFonts w:ascii="Cambria" w:eastAsia="Times New Roman" w:hAnsi="Cambria" w:cs="Tahoma"/>
                <w:b/>
                <w:lang w:val="sv-SE" w:eastAsia="ar-SA"/>
              </w:rPr>
              <w:t xml:space="preserve">Ukupno </w:t>
            </w:r>
            <w:r w:rsidRPr="00110EB7">
              <w:rPr>
                <w:rFonts w:ascii="Cambria" w:hAnsi="Cambria"/>
              </w:rPr>
              <w:t>€</w:t>
            </w:r>
          </w:p>
        </w:tc>
      </w:tr>
      <w:tr w:rsidR="00110EB7" w:rsidRPr="00110EB7" w:rsidTr="00816032">
        <w:trPr>
          <w:trHeight w:val="396"/>
        </w:trPr>
        <w:tc>
          <w:tcPr>
            <w:tcW w:w="2802" w:type="dxa"/>
            <w:shd w:val="clear" w:color="auto" w:fill="auto"/>
          </w:tcPr>
          <w:p w:rsidR="00110EB7" w:rsidRPr="00110EB7" w:rsidRDefault="00110EB7" w:rsidP="00110EB7">
            <w:pPr>
              <w:suppressAutoHyphens/>
              <w:spacing w:after="0" w:line="240" w:lineRule="auto"/>
              <w:ind w:left="454"/>
              <w:rPr>
                <w:rFonts w:ascii="Cambria" w:eastAsia="Times New Roman" w:hAnsi="Cambria" w:cs="Tahoma"/>
                <w:lang w:val="sv-SE" w:eastAsia="ar-SA"/>
              </w:rPr>
            </w:pPr>
          </w:p>
        </w:tc>
        <w:tc>
          <w:tcPr>
            <w:tcW w:w="127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r w:rsidRPr="00110EB7">
              <w:rPr>
                <w:rFonts w:ascii="Cambria" w:hAnsi="Cambria"/>
              </w:rPr>
              <w:t>195/65/15</w:t>
            </w:r>
          </w:p>
        </w:tc>
        <w:tc>
          <w:tcPr>
            <w:tcW w:w="1279" w:type="dxa"/>
            <w:shd w:val="clear" w:color="auto" w:fill="auto"/>
          </w:tcPr>
          <w:p w:rsidR="00110EB7" w:rsidRPr="00110EB7" w:rsidRDefault="00110EB7" w:rsidP="00110EB7">
            <w:pPr>
              <w:suppressAutoHyphens/>
              <w:snapToGrid w:val="0"/>
              <w:spacing w:after="0" w:line="240" w:lineRule="auto"/>
              <w:jc w:val="center"/>
              <w:rPr>
                <w:rFonts w:ascii="Cambria" w:eastAsia="Times New Roman" w:hAnsi="Cambria" w:cs="Tahoma"/>
                <w:lang w:val="sv-SE" w:eastAsia="ar-SA"/>
              </w:rPr>
            </w:pPr>
            <w:r w:rsidRPr="00110EB7">
              <w:rPr>
                <w:rFonts w:ascii="Cambria" w:eastAsia="Times New Roman" w:hAnsi="Cambria" w:cs="Tahoma"/>
                <w:lang w:val="sv-SE" w:eastAsia="ar-SA"/>
              </w:rPr>
              <w:t>1 kom</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p>
        </w:tc>
        <w:tc>
          <w:tcPr>
            <w:tcW w:w="160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jc w:val="both"/>
        <w:rPr>
          <w:rFonts w:ascii="Cambria" w:eastAsia="Times New Roman" w:hAnsi="Cambria" w:cs="Tahoma"/>
          <w:b/>
          <w:lang w:eastAsia="ar-S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2576"/>
        <w:gridCol w:w="2668"/>
        <w:gridCol w:w="2527"/>
      </w:tblGrid>
      <w:tr w:rsidR="00110EB7" w:rsidRPr="00110EB7" w:rsidTr="00816032">
        <w:trPr>
          <w:trHeight w:val="512"/>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val="sv-SE" w:eastAsia="ar-SA"/>
              </w:rPr>
            </w:pPr>
            <w:r w:rsidRPr="00110EB7">
              <w:rPr>
                <w:rFonts w:ascii="Cambria" w:eastAsia="Times New Roman" w:hAnsi="Cambria" w:cs="Tahoma"/>
                <w:b/>
                <w:lang w:eastAsia="ar-SA"/>
              </w:rPr>
              <w:t>(1)</w:t>
            </w:r>
          </w:p>
        </w:tc>
        <w:tc>
          <w:tcPr>
            <w:tcW w:w="7771"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napToGrid w:val="0"/>
              <w:spacing w:after="0" w:line="240" w:lineRule="auto"/>
              <w:jc w:val="center"/>
              <w:rPr>
                <w:rFonts w:ascii="Cambria" w:eastAsia="Times New Roman" w:hAnsi="Cambria" w:cs="Tahoma"/>
                <w:b/>
                <w:lang w:val="sv-SE" w:eastAsia="ar-SA"/>
              </w:rPr>
            </w:pPr>
          </w:p>
        </w:tc>
      </w:tr>
      <w:tr w:rsidR="00110EB7" w:rsidRPr="00110EB7" w:rsidTr="00816032">
        <w:trPr>
          <w:trHeight w:val="482"/>
          <w:jc w:val="center"/>
        </w:trPr>
        <w:tc>
          <w:tcPr>
            <w:tcW w:w="230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b/>
                <w:lang w:val="sr-Latn-CS" w:eastAsia="ar-SA"/>
              </w:rPr>
            </w:pPr>
            <w:r w:rsidRPr="00110EB7">
              <w:rPr>
                <w:rFonts w:ascii="Cambria" w:eastAsia="Times New Roman" w:hAnsi="Cambria" w:cs="Tahoma"/>
                <w:b/>
                <w:lang w:eastAsia="ar-SA"/>
              </w:rPr>
              <w:t xml:space="preserve">F) Pranje vozila i </w:t>
            </w:r>
            <w:r w:rsidRPr="00110EB7">
              <w:rPr>
                <w:rFonts w:ascii="Cambria" w:eastAsia="Times New Roman" w:hAnsi="Cambria" w:cs="Tahoma"/>
                <w:b/>
                <w:lang w:val="sr-Latn-CS" w:eastAsia="ar-SA"/>
              </w:rPr>
              <w:t>čuvanje guma</w:t>
            </w:r>
          </w:p>
          <w:p w:rsidR="00110EB7" w:rsidRPr="00110EB7" w:rsidRDefault="00110EB7" w:rsidP="00110EB7">
            <w:pPr>
              <w:suppressAutoHyphens/>
              <w:spacing w:after="0" w:line="240" w:lineRule="auto"/>
              <w:ind w:left="1080"/>
              <w:jc w:val="center"/>
              <w:rPr>
                <w:rFonts w:ascii="Cambria" w:eastAsia="Times New Roman" w:hAnsi="Cambria" w:cs="Tahoma"/>
                <w:b/>
                <w:lang w:val="sv-SE" w:eastAsia="ar-SA"/>
              </w:rPr>
            </w:pPr>
          </w:p>
        </w:tc>
        <w:tc>
          <w:tcPr>
            <w:tcW w:w="7771"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276"/>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rPr>
                <w:rFonts w:ascii="Cambria" w:hAnsi="Cambria"/>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Jedinična cijena €</w:t>
            </w: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Ukupno (1 +2):</w:t>
            </w:r>
          </w:p>
        </w:tc>
      </w:tr>
      <w:tr w:rsidR="00110EB7" w:rsidRPr="00110EB7" w:rsidTr="00816032">
        <w:trPr>
          <w:trHeight w:val="276"/>
          <w:jc w:val="center"/>
        </w:trPr>
        <w:tc>
          <w:tcPr>
            <w:tcW w:w="4880" w:type="dxa"/>
            <w:gridSpan w:val="2"/>
            <w:tcBorders>
              <w:top w:val="single" w:sz="4" w:space="0" w:color="auto"/>
              <w:left w:val="single" w:sz="4" w:space="0" w:color="auto"/>
              <w:bottom w:val="single" w:sz="2" w:space="0" w:color="auto"/>
              <w:right w:val="single" w:sz="4"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rPr>
              <w:t>1. Spoljašnje i unurtarašnje pranje vozila</w:t>
            </w:r>
          </w:p>
        </w:tc>
        <w:tc>
          <w:tcPr>
            <w:tcW w:w="2668" w:type="dxa"/>
            <w:tcBorders>
              <w:top w:val="single" w:sz="4" w:space="0" w:color="auto"/>
              <w:left w:val="single" w:sz="4" w:space="0" w:color="auto"/>
              <w:bottom w:val="single" w:sz="2"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vMerge w:val="restart"/>
            <w:tcBorders>
              <w:top w:val="single" w:sz="4" w:space="0" w:color="auto"/>
              <w:left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p>
        </w:tc>
      </w:tr>
      <w:tr w:rsidR="00110EB7" w:rsidRPr="00110EB7" w:rsidTr="00816032">
        <w:trPr>
          <w:trHeight w:val="276"/>
          <w:jc w:val="center"/>
        </w:trPr>
        <w:tc>
          <w:tcPr>
            <w:tcW w:w="4880" w:type="dxa"/>
            <w:gridSpan w:val="2"/>
            <w:tcBorders>
              <w:top w:val="single" w:sz="2" w:space="0" w:color="auto"/>
              <w:left w:val="single" w:sz="4" w:space="0" w:color="auto"/>
              <w:bottom w:val="single" w:sz="2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lang w:val="de-DE"/>
              </w:rPr>
              <w:t>2. Čuvanje guma – po komadu</w:t>
            </w:r>
          </w:p>
        </w:tc>
        <w:tc>
          <w:tcPr>
            <w:tcW w:w="2668" w:type="dxa"/>
            <w:tcBorders>
              <w:top w:val="single" w:sz="2" w:space="0" w:color="auto"/>
              <w:left w:val="single" w:sz="2" w:space="0" w:color="auto"/>
              <w:bottom w:val="single" w:sz="2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vMerge/>
            <w:tcBorders>
              <w:left w:val="single" w:sz="2" w:space="0" w:color="auto"/>
              <w:bottom w:val="single" w:sz="2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461"/>
          <w:jc w:val="center"/>
        </w:trPr>
        <w:tc>
          <w:tcPr>
            <w:tcW w:w="4880" w:type="dxa"/>
            <w:gridSpan w:val="2"/>
            <w:tcBorders>
              <w:top w:val="single" w:sz="2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2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UKUPNO (A+B+C+D+E+F), BEZ PDV-A:</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tcBorders>
              <w:top w:val="single" w:sz="2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499"/>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8227A7" w:rsidP="00110EB7">
            <w:pPr>
              <w:suppressAutoHyphens/>
              <w:spacing w:after="0" w:line="240" w:lineRule="auto"/>
              <w:jc w:val="both"/>
              <w:rPr>
                <w:rFonts w:ascii="Cambria" w:eastAsia="Times New Roman" w:hAnsi="Cambria" w:cs="Tahoma"/>
                <w:b/>
                <w:lang w:val="sr-Latn-CS" w:eastAsia="ar-SA"/>
              </w:rPr>
            </w:pPr>
            <w:r>
              <w:rPr>
                <w:rFonts w:ascii="Cambria" w:eastAsia="Times New Roman" w:hAnsi="Cambria" w:cs="Tahoma"/>
                <w:b/>
                <w:lang w:eastAsia="ar-SA"/>
              </w:rPr>
              <w:t>PDV</w:t>
            </w:r>
            <w:r w:rsidR="00110EB7" w:rsidRPr="00110EB7">
              <w:rPr>
                <w:rFonts w:ascii="Cambria" w:eastAsia="Times New Roman" w:hAnsi="Cambria" w:cs="Tahoma"/>
                <w:b/>
                <w:lang w:val="sr-Latn-CS" w:eastAsia="ar-SA"/>
              </w:rPr>
              <w:t>:</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577"/>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lang w:val="it-IT" w:eastAsia="ar-SA"/>
              </w:rPr>
            </w:pPr>
            <w:r w:rsidRPr="00110EB7">
              <w:rPr>
                <w:rFonts w:ascii="Cambria" w:eastAsia="Times New Roman" w:hAnsi="Cambria" w:cs="Tahoma"/>
                <w:b/>
                <w:lang w:eastAsia="ar-SA"/>
              </w:rPr>
              <w:t>UKUPNO sa PDV-OM:</w:t>
            </w: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bl>
    <w:p w:rsidR="00110EB7" w:rsidRPr="00110EB7" w:rsidRDefault="00110EB7" w:rsidP="00110EB7">
      <w:pPr>
        <w:suppressAutoHyphens/>
        <w:spacing w:after="0" w:line="240" w:lineRule="auto"/>
        <w:jc w:val="both"/>
        <w:rPr>
          <w:rFonts w:ascii="Cambria" w:eastAsia="Times New Roman" w:hAnsi="Cambria" w:cs="Tahoma"/>
          <w:lang w:val="it-IT" w:eastAsia="ar-SA"/>
        </w:rPr>
      </w:pP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Datum proizvodnje gume ne smije biti stariji od godinu dana na dan isporuke.</w:t>
      </w: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Dobavljač je obavezan da prilikom isporuke guma dostavi garantni list sa uslovima garancije.</w:t>
      </w: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 xml:space="preserve">Reklamacija gume u roku  45 dana na osnovu garantnog lista. Cijene su </w:t>
      </w:r>
      <w:r w:rsidRPr="00110EB7">
        <w:rPr>
          <w:rFonts w:ascii="Cambria" w:eastAsia="Times New Roman" w:hAnsi="Cambria" w:cs="Times New Roman"/>
          <w:sz w:val="24"/>
          <w:szCs w:val="24"/>
          <w:lang w:val="sr-Latn-CS" w:eastAsia="ar-SA"/>
        </w:rPr>
        <w:t>sa uračunatim svim važećim porezima, carinama, taksama i drugim dažbinama.</w:t>
      </w:r>
    </w:p>
    <w:p w:rsidR="00110EB7" w:rsidRPr="00110EB7" w:rsidRDefault="00110EB7" w:rsidP="00110EB7">
      <w:pPr>
        <w:spacing w:after="0" w:line="240" w:lineRule="auto"/>
        <w:rPr>
          <w:rFonts w:ascii="Cambria" w:eastAsia="Times New Roman" w:hAnsi="Cambria" w:cs="Tahoma"/>
          <w:lang w:val="sv-SE" w:eastAsia="ar-SA"/>
        </w:rPr>
      </w:pP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 xml:space="preserve"> </w:t>
      </w: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Ponuda treba da sadrži:</w:t>
      </w:r>
    </w:p>
    <w:p w:rsidR="00110EB7" w:rsidRPr="00110EB7" w:rsidRDefault="00110EB7" w:rsidP="00110EB7">
      <w:pPr>
        <w:spacing w:after="0" w:line="240" w:lineRule="auto"/>
        <w:rPr>
          <w:rFonts w:ascii="Cambria" w:hAnsi="Cambria" w:cs="Times New Roman"/>
          <w:b/>
          <w:color w:val="000000"/>
          <w:sz w:val="24"/>
          <w:szCs w:val="24"/>
          <w:lang w:val="de-DE"/>
        </w:rPr>
      </w:pPr>
    </w:p>
    <w:p w:rsidR="00110EB7" w:rsidRPr="00110EB7" w:rsidRDefault="00110EB7" w:rsidP="00110EB7">
      <w:pPr>
        <w:spacing w:after="0"/>
        <w:jc w:val="both"/>
        <w:rPr>
          <w:rFonts w:ascii="Cambria" w:hAnsi="Cambria" w:cs="Times New Roman"/>
          <w:sz w:val="24"/>
          <w:szCs w:val="24"/>
          <w:lang w:val="de-DE"/>
        </w:rPr>
      </w:pPr>
      <w:r w:rsidRPr="00110EB7">
        <w:rPr>
          <w:rFonts w:ascii="Cambria" w:hAnsi="Cambria" w:cs="Times New Roman"/>
          <w:sz w:val="24"/>
          <w:szCs w:val="24"/>
          <w:lang w:val="de-DE"/>
        </w:rPr>
        <w:t>1.  Izjavu ponuđača da će prilikom ugradnje rezervnih dijelova iz specifikacije naručioca, koristiti isključivo orginalne rezervne dijelove prema uputstvu i preporuci proizvođača;</w:t>
      </w:r>
    </w:p>
    <w:p w:rsidR="00110EB7" w:rsidRPr="00110EB7" w:rsidRDefault="00110EB7" w:rsidP="00110EB7">
      <w:pPr>
        <w:spacing w:after="0"/>
        <w:jc w:val="both"/>
        <w:rPr>
          <w:rFonts w:ascii="Cambria" w:hAnsi="Cambria" w:cs="Times New Roman"/>
          <w:sz w:val="24"/>
          <w:szCs w:val="24"/>
          <w:lang w:val="de-DE"/>
        </w:rPr>
      </w:pPr>
    </w:p>
    <w:p w:rsidR="00110EB7" w:rsidRPr="00110EB7" w:rsidRDefault="00110EB7" w:rsidP="00110EB7">
      <w:pPr>
        <w:spacing w:after="0"/>
        <w:jc w:val="both"/>
        <w:rPr>
          <w:rFonts w:ascii="Cambria" w:hAnsi="Cambria" w:cs="Times New Roman"/>
          <w:sz w:val="24"/>
          <w:szCs w:val="24"/>
          <w:lang w:val="de-DE"/>
        </w:rPr>
      </w:pPr>
      <w:r w:rsidRPr="00110EB7">
        <w:rPr>
          <w:rFonts w:ascii="Cambria" w:hAnsi="Cambria" w:cs="Times New Roman"/>
          <w:sz w:val="24"/>
          <w:szCs w:val="24"/>
        </w:rPr>
        <w:t xml:space="preserve">2.  Izjavu ponuđača da daje garanciju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ugrađene rezervne dijelove od minimum 6/šest mjeseci od momenta ugradnje. Garancija se odnosi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besplatnu zamjenu ugrađenih rezervnih dijelova u garantnom period, a do čijeg kvara nije došlo usljed nepravilnog rukovanja vozilom</w:t>
      </w:r>
      <w:r w:rsidRPr="00110EB7">
        <w:rPr>
          <w:rFonts w:ascii="Cambria" w:hAnsi="Cambria" w:cs="Times New Roman"/>
          <w:color w:val="C00000"/>
          <w:sz w:val="24"/>
          <w:szCs w:val="24"/>
        </w:rPr>
        <w:t xml:space="preserve">.   </w:t>
      </w:r>
    </w:p>
    <w:p w:rsidR="00110EB7" w:rsidRPr="00110EB7" w:rsidRDefault="00110EB7" w:rsidP="00110EB7">
      <w:pPr>
        <w:spacing w:after="0" w:line="240" w:lineRule="auto"/>
        <w:ind w:left="709"/>
        <w:jc w:val="both"/>
        <w:rPr>
          <w:rFonts w:ascii="Cambria" w:hAnsi="Cambria" w:cs="Times New Roman"/>
          <w:sz w:val="24"/>
          <w:szCs w:val="24"/>
        </w:rPr>
      </w:pPr>
      <w:r w:rsidRPr="00110EB7">
        <w:rPr>
          <w:rFonts w:ascii="Cambria" w:hAnsi="Cambria" w:cs="Times New Roman"/>
          <w:sz w:val="24"/>
          <w:szCs w:val="24"/>
        </w:rPr>
        <w:t xml:space="preserve">   </w:t>
      </w:r>
    </w:p>
    <w:p w:rsidR="00110EB7" w:rsidRPr="00110EB7" w:rsidRDefault="00110EB7" w:rsidP="00110EB7">
      <w:pPr>
        <w:spacing w:after="0" w:line="240" w:lineRule="auto"/>
        <w:jc w:val="both"/>
        <w:rPr>
          <w:rFonts w:ascii="Cambria" w:hAnsi="Cambria" w:cs="Times New Roman"/>
          <w:b/>
          <w:color w:val="000000"/>
          <w:sz w:val="24"/>
          <w:szCs w:val="24"/>
          <w:u w:val="single"/>
          <w:lang w:val="sr-Latn-CS"/>
        </w:rPr>
      </w:pPr>
      <w:r w:rsidRPr="00110EB7">
        <w:rPr>
          <w:rFonts w:ascii="Cambria" w:hAnsi="Cambria" w:cs="Times New Roman"/>
          <w:b/>
          <w:color w:val="000000"/>
          <w:sz w:val="24"/>
          <w:szCs w:val="24"/>
          <w:lang w:val="sr-Latn-CS"/>
        </w:rPr>
        <w:t xml:space="preserve">Ponuđači su dužni da prilikom kalkulisanja finansijskog dijela ponude, za svaku stavku iz tehničke specifikacije, </w:t>
      </w:r>
      <w:r w:rsidRPr="00110EB7">
        <w:rPr>
          <w:rFonts w:ascii="Cambria" w:hAnsi="Cambria" w:cs="Times New Roman"/>
          <w:b/>
          <w:color w:val="000000"/>
          <w:sz w:val="24"/>
          <w:szCs w:val="24"/>
          <w:u w:val="single"/>
          <w:lang w:val="sr-Latn-CS"/>
        </w:rPr>
        <w:t>računaju ukupne troškove vezane za uslugu mehaničara i ukupne troškove vezane za material - rezervne dijelove.</w:t>
      </w:r>
    </w:p>
    <w:p w:rsidR="00110EB7" w:rsidRPr="00110EB7" w:rsidRDefault="00110EB7" w:rsidP="00110EB7">
      <w:pPr>
        <w:spacing w:after="0" w:line="240" w:lineRule="auto"/>
        <w:rPr>
          <w:rFonts w:ascii="Cambria" w:hAnsi="Cambria" w:cs="Times New Roman"/>
          <w:color w:val="000000"/>
          <w:sz w:val="24"/>
          <w:szCs w:val="24"/>
          <w:lang w:val="sr-Latn-CS"/>
        </w:rPr>
      </w:pPr>
    </w:p>
    <w:p w:rsidR="00110EB7" w:rsidRPr="00110EB7" w:rsidRDefault="00110EB7" w:rsidP="00110EB7">
      <w:pPr>
        <w:spacing w:after="0"/>
        <w:jc w:val="both"/>
        <w:outlineLvl w:val="0"/>
        <w:rPr>
          <w:rFonts w:ascii="Cambria" w:hAnsi="Cambria" w:cs="Times New Roman"/>
          <w:lang w:val="sr-Latn-CS" w:eastAsia="sr-Latn-CS"/>
        </w:rPr>
      </w:pPr>
      <w:r w:rsidRPr="00110EB7">
        <w:rPr>
          <w:rFonts w:ascii="Cambria" w:eastAsia="Times New Roman" w:hAnsi="Cambria"/>
          <w:sz w:val="24"/>
          <w:szCs w:val="24"/>
          <w:lang w:val="sr-Latn-CS" w:eastAsia="sr-Latn-CS"/>
        </w:rPr>
        <w:t xml:space="preserve">Izbor najpovoljnijeg ponuđača izvršiće se na osnovu kriterijuma "Najniža ponuđena cijena", gdje će se vrednovati ukupna jedinična cijena ponude sa PDV-om, koja je dobijena zbirom jediničnih cijena svih traženih usluga. S obzirom na to da je riječ o jediničnim cijenama, sa izabranim ponuđačem će se zaključiti ugovor u iznosu procijenjene vrijednosti nabavke iz razloga što ponuđač ne može sa sigurnošću predvidjeti tačan broj neophodnih usluga tokom godine. </w:t>
      </w:r>
      <w:r w:rsidRPr="00110EB7">
        <w:rPr>
          <w:rFonts w:ascii="Cambria" w:hAnsi="Cambria" w:cs="Times New Roman"/>
          <w:sz w:val="24"/>
          <w:szCs w:val="24"/>
          <w:lang w:val="sr-Latn-CS" w:eastAsia="sr-Latn-CS"/>
        </w:rPr>
        <w:t xml:space="preserve">Procijenjena vrijednost </w:t>
      </w:r>
      <w:r w:rsidRPr="00110EB7">
        <w:rPr>
          <w:rFonts w:ascii="Cambria" w:hAnsi="Cambria" w:cs="Times New Roman"/>
          <w:sz w:val="24"/>
          <w:szCs w:val="24"/>
          <w:lang w:val="sr-Latn-CS" w:eastAsia="sr-Latn-CS"/>
        </w:rPr>
        <w:lastRenderedPageBreak/>
        <w:t>predstavlja opredijeljeni iznos sredstava na godišnjem nivou za usluge koje su predmet javne nabavke</w:t>
      </w:r>
      <w:r w:rsidRPr="00110EB7">
        <w:rPr>
          <w:rFonts w:ascii="Cambria" w:hAnsi="Cambria" w:cs="Times New Roman"/>
          <w:lang w:val="sr-Latn-CS" w:eastAsia="sr-Latn-CS"/>
        </w:rPr>
        <w:t xml:space="preserve">.  </w:t>
      </w:r>
    </w:p>
    <w:p w:rsidR="00110EB7" w:rsidRPr="00110EB7" w:rsidRDefault="00110EB7" w:rsidP="00110EB7">
      <w:pPr>
        <w:spacing w:after="0"/>
        <w:jc w:val="both"/>
        <w:outlineLvl w:val="0"/>
        <w:rPr>
          <w:rFonts w:ascii="Cambria" w:hAnsi="Cambria" w:cs="Times New Roman"/>
          <w:b/>
          <w:color w:val="000000"/>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r w:rsidRPr="00110EB7">
        <w:rPr>
          <w:rFonts w:ascii="Cambria" w:hAnsi="Cambria"/>
          <w:sz w:val="24"/>
          <w:szCs w:val="24"/>
          <w:lang w:val="sr-Latn-CS"/>
        </w:rPr>
        <w:t>Održavanje vozila</w:t>
      </w:r>
      <w:r w:rsidRPr="00110EB7">
        <w:rPr>
          <w:rFonts w:ascii="Cambria" w:hAnsi="Cambria"/>
          <w:b/>
          <w:i/>
          <w:sz w:val="24"/>
          <w:szCs w:val="24"/>
          <w:lang w:val="sr-Latn-CS"/>
        </w:rPr>
        <w:t xml:space="preserve"> </w:t>
      </w:r>
      <w:r w:rsidRPr="00110EB7">
        <w:rPr>
          <w:rFonts w:ascii="Cambria" w:hAnsi="Cambria"/>
          <w:bCs/>
          <w:iCs/>
          <w:sz w:val="24"/>
          <w:szCs w:val="24"/>
          <w:lang w:val="sr-Latn-CS"/>
        </w:rPr>
        <w:t xml:space="preserve">koja koristi naručilac, </w:t>
      </w:r>
      <w:r w:rsidRPr="00110EB7">
        <w:rPr>
          <w:rFonts w:ascii="Cambria" w:hAnsi="Cambria"/>
          <w:sz w:val="24"/>
          <w:szCs w:val="24"/>
          <w:lang w:val="sr-Latn-CS"/>
        </w:rPr>
        <w:t>prema specifikaciji koja je sastavni dio tenderske dokumentacije, vršiće se sukcesivno za period od godinu dana, do dostizanja ukupne procijenjene vrijednosti nabavke.</w:t>
      </w: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005563" w:rsidRDefault="00005563" w:rsidP="00794548">
      <w:pPr>
        <w:rPr>
          <w:rFonts w:asciiTheme="majorHAnsi" w:hAnsiTheme="majorHAnsi" w:cs="Times New Roman"/>
          <w:color w:val="000000"/>
          <w:sz w:val="24"/>
          <w:szCs w:val="24"/>
        </w:rPr>
      </w:pPr>
    </w:p>
    <w:p w:rsidR="00110EB7" w:rsidRPr="007D32C6" w:rsidRDefault="00110EB7"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6D6F0E">
        <w:rPr>
          <w:rFonts w:asciiTheme="majorHAnsi" w:hAnsiTheme="majorHAnsi" w:cs="Times New Roman"/>
          <w:color w:val="000000"/>
          <w:sz w:val="24"/>
          <w:szCs w:val="24"/>
          <w:lang w:val="pl-PL"/>
        </w:rPr>
        <w:t>199/2-19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6D6F0E">
        <w:rPr>
          <w:rFonts w:asciiTheme="majorHAnsi" w:hAnsiTheme="majorHAnsi" w:cs="Times New Roman"/>
          <w:color w:val="000000"/>
          <w:sz w:val="24"/>
          <w:szCs w:val="24"/>
          <w:lang w:val="pl-PL"/>
        </w:rPr>
        <w:t>11. 03. 2019</w:t>
      </w:r>
      <w:r w:rsidR="00BF4E69">
        <w:rPr>
          <w:rFonts w:asciiTheme="majorHAnsi" w:hAnsiTheme="majorHAnsi" w:cs="Times New Roman"/>
          <w:color w:val="000000"/>
          <w:sz w:val="24"/>
          <w:szCs w:val="24"/>
          <w:lang w:val="pl-PL"/>
        </w:rPr>
        <w:t>.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6D6F0E">
        <w:rPr>
          <w:rFonts w:asciiTheme="majorHAnsi" w:hAnsiTheme="majorHAnsi" w:cs="Times New Roman"/>
          <w:color w:val="000000"/>
          <w:sz w:val="24"/>
          <w:szCs w:val="24"/>
          <w:lang w:val="pl-PL"/>
        </w:rPr>
        <w:t>Uroš Andrijašević</w:t>
      </w:r>
      <w:r w:rsidR="00A24AC6" w:rsidRPr="00A24AC6">
        <w:rPr>
          <w:rFonts w:asciiTheme="majorHAnsi" w:hAnsiTheme="majorHAnsi" w:cs="Times New Roman"/>
          <w:color w:val="000000"/>
          <w:sz w:val="24"/>
          <w:szCs w:val="24"/>
          <w:lang w:val="pl-PL"/>
        </w:rPr>
        <w:t>,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w:t>
      </w:r>
      <w:r w:rsidR="006D6F0E">
        <w:rPr>
          <w:rFonts w:ascii="Cambria" w:hAnsi="Cambria" w:cs="Times New Roman"/>
          <w:color w:val="000000"/>
          <w:sz w:val="24"/>
          <w:szCs w:val="24"/>
          <w:lang w:val="pl-PL"/>
        </w:rPr>
        <w:t>132</w:t>
      </w:r>
      <w:r w:rsidRPr="00E9467F">
        <w:rPr>
          <w:rFonts w:ascii="Cambria" w:hAnsi="Cambria" w:cs="Times New Roman"/>
          <w:color w:val="000000"/>
          <w:sz w:val="24"/>
          <w:szCs w:val="24"/>
          <w:lang w:val="pl-PL"/>
        </w:rPr>
        <w:t>/</w:t>
      </w:r>
      <w:r w:rsidR="006D6F0E">
        <w:rPr>
          <w:rFonts w:ascii="Cambria" w:hAnsi="Cambria" w:cs="Times New Roman"/>
          <w:color w:val="000000"/>
          <w:sz w:val="24"/>
          <w:szCs w:val="24"/>
          <w:lang w:val="pl-PL"/>
        </w:rPr>
        <w:t>3-19 od 26</w:t>
      </w:r>
      <w:r w:rsidRPr="00E9467F">
        <w:rPr>
          <w:rFonts w:ascii="Cambria" w:hAnsi="Cambria" w:cs="Times New Roman"/>
          <w:color w:val="000000"/>
          <w:sz w:val="24"/>
          <w:szCs w:val="24"/>
          <w:lang w:val="pl-PL"/>
        </w:rPr>
        <w:t>.</w:t>
      </w:r>
      <w:r w:rsidR="006D6F0E">
        <w:rPr>
          <w:rFonts w:ascii="Cambria" w:hAnsi="Cambria" w:cs="Times New Roman"/>
          <w:color w:val="000000"/>
          <w:sz w:val="24"/>
          <w:szCs w:val="24"/>
          <w:lang w:val="pl-PL"/>
        </w:rPr>
        <w:t xml:space="preserve"> 02</w:t>
      </w:r>
      <w:r w:rsidRPr="00E9467F">
        <w:rPr>
          <w:rFonts w:ascii="Cambria" w:hAnsi="Cambria" w:cs="Times New Roman"/>
          <w:color w:val="000000"/>
          <w:sz w:val="24"/>
          <w:szCs w:val="24"/>
          <w:lang w:val="pl-PL"/>
        </w:rPr>
        <w:t>.</w:t>
      </w:r>
      <w:r w:rsidR="006D6F0E">
        <w:rPr>
          <w:rFonts w:ascii="Cambria" w:hAnsi="Cambria" w:cs="Times New Roman"/>
          <w:color w:val="000000"/>
          <w:sz w:val="24"/>
          <w:szCs w:val="24"/>
          <w:lang w:val="pl-PL"/>
        </w:rPr>
        <w:t xml:space="preserve"> 2019</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w:t>
      </w:r>
      <w:r w:rsidR="006D6F0E">
        <w:rPr>
          <w:rFonts w:ascii="Times New Roman" w:hAnsi="Times New Roman" w:cs="Times New Roman"/>
          <w:color w:val="000000"/>
        </w:rPr>
        <w:t>Uroš Andrijašević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6D6F0E">
        <w:rPr>
          <w:rFonts w:asciiTheme="majorHAnsi" w:hAnsiTheme="majorHAnsi" w:cs="Times New Roman"/>
          <w:color w:val="000000"/>
          <w:sz w:val="24"/>
          <w:szCs w:val="24"/>
          <w:lang w:val="pl-PL"/>
        </w:rPr>
        <w:t>199/3-19</w:t>
      </w:r>
      <w:r w:rsidR="00110EB7">
        <w:rPr>
          <w:rFonts w:asciiTheme="majorHAnsi" w:hAnsiTheme="majorHAnsi" w:cs="Times New Roman"/>
          <w:color w:val="000000"/>
          <w:sz w:val="24"/>
          <w:szCs w:val="24"/>
          <w:lang w:val="pl-PL"/>
        </w:rPr>
        <w:t xml:space="preserve"> </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6D6F0E">
        <w:rPr>
          <w:rFonts w:asciiTheme="majorHAnsi" w:hAnsiTheme="majorHAnsi" w:cs="Times New Roman"/>
          <w:color w:val="000000"/>
          <w:sz w:val="24"/>
          <w:szCs w:val="24"/>
          <w:lang w:val="pl-PL"/>
        </w:rPr>
        <w:t>Podgorica, 11. 03.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6D6F0E" w:rsidRPr="006D6F0E">
        <w:rPr>
          <w:rFonts w:ascii="Cambria" w:hAnsi="Cambria" w:cs="Times New Roman"/>
          <w:color w:val="000000"/>
          <w:sz w:val="24"/>
          <w:szCs w:val="24"/>
        </w:rPr>
        <w:t xml:space="preserve">01-132/3-19 od 26. 02. 2019. </w:t>
      </w:r>
      <w:proofErr w:type="gramStart"/>
      <w:r w:rsidR="006D6F0E" w:rsidRPr="006D6F0E">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w:t>
      </w:r>
      <w:r w:rsidR="00110EB7" w:rsidRPr="003534A3">
        <w:rPr>
          <w:rFonts w:ascii="Cambria" w:hAnsi="Cambria" w:cs="Times New Roman"/>
          <w:color w:val="000000"/>
          <w:sz w:val="24"/>
          <w:szCs w:val="24"/>
        </w:rPr>
        <w:t>usluga popravke i održavanja  vozila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w:t>
      </w:r>
      <w:r w:rsidR="006D6F0E">
        <w:rPr>
          <w:rFonts w:ascii="Cambria" w:hAnsi="Cambria" w:cs="Times New Roman"/>
          <w:color w:val="000000"/>
          <w:sz w:val="24"/>
          <w:szCs w:val="24"/>
          <w:lang w:val="sr-Latn-CS"/>
        </w:rPr>
        <w:t>Uroš Andrijašević</w:t>
      </w:r>
      <w:r w:rsidRPr="00DE3EFF">
        <w:rPr>
          <w:rFonts w:ascii="Cambria" w:hAnsi="Cambria" w:cs="Times New Roman"/>
          <w:color w:val="000000"/>
          <w:sz w:val="24"/>
          <w:szCs w:val="24"/>
          <w:lang w:val="sr-Latn-CS"/>
        </w:rPr>
        <w:t xml:space="preserve">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6D6F0E">
        <w:rPr>
          <w:rFonts w:asciiTheme="majorHAnsi" w:hAnsiTheme="majorHAnsi" w:cs="Times New Roman"/>
          <w:color w:val="000000"/>
          <w:sz w:val="24"/>
          <w:szCs w:val="24"/>
          <w:lang w:val="pl-PL"/>
        </w:rPr>
        <w:t>199/4-19</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6D6F0E">
        <w:rPr>
          <w:rFonts w:asciiTheme="majorHAnsi" w:hAnsiTheme="majorHAnsi" w:cs="Times New Roman"/>
          <w:color w:val="000000"/>
          <w:sz w:val="24"/>
          <w:szCs w:val="24"/>
          <w:lang w:val="pl-PL"/>
        </w:rPr>
        <w:t>11. 03. 2019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6D6F0E" w:rsidRPr="006D6F0E">
        <w:rPr>
          <w:rFonts w:ascii="Cambria" w:hAnsi="Cambria" w:cs="Times New Roman"/>
          <w:color w:val="000000"/>
          <w:sz w:val="24"/>
          <w:szCs w:val="24"/>
        </w:rPr>
        <w:t xml:space="preserve">01-132/3-19 od 26. 02. 2019. </w:t>
      </w:r>
      <w:proofErr w:type="gramStart"/>
      <w:r w:rsidR="006D6F0E" w:rsidRPr="006D6F0E">
        <w:rPr>
          <w:rFonts w:ascii="Cambria" w:hAnsi="Cambria" w:cs="Times New Roman"/>
          <w:color w:val="000000"/>
          <w:sz w:val="24"/>
          <w:szCs w:val="24"/>
        </w:rPr>
        <w:t>godine</w:t>
      </w:r>
      <w:proofErr w:type="gramEnd"/>
      <w:r w:rsidRPr="007D32C6">
        <w:rPr>
          <w:rFonts w:asciiTheme="majorHAnsi" w:hAnsiTheme="majorHAnsi" w:cs="Times New Roman"/>
          <w:color w:val="000000"/>
          <w:sz w:val="24"/>
          <w:szCs w:val="24"/>
        </w:rPr>
        <w:t xml:space="preserve"> </w:t>
      </w:r>
      <w:r w:rsidR="00110EB7" w:rsidRPr="003534A3">
        <w:rPr>
          <w:rFonts w:ascii="Cambria" w:hAnsi="Cambria" w:cs="Times New Roman"/>
          <w:color w:val="000000"/>
          <w:sz w:val="24"/>
          <w:szCs w:val="24"/>
        </w:rPr>
        <w:t>za nabavku usluga popravke i održavanja  vozila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10EB7"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Žarko Vuković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052A27" w:rsidRPr="00052A27" w:rsidRDefault="00052A27" w:rsidP="00052A27">
      <w:pPr>
        <w:tabs>
          <w:tab w:val="left" w:pos="1950"/>
        </w:tabs>
        <w:rPr>
          <w:rFonts w:ascii="Cambria" w:hAnsi="Cambria" w:cs="Times New Roman"/>
          <w:color w:val="000000"/>
          <w:sz w:val="28"/>
          <w:szCs w:val="28"/>
          <w:lang w:val="it-IT"/>
        </w:rPr>
      </w:pP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  _</w:t>
      </w:r>
      <w:r w:rsidRPr="00052A27">
        <w:rPr>
          <w:rFonts w:ascii="Cambria" w:hAnsi="Cambria" w:cs="Times New Roman"/>
          <w:color w:val="000000"/>
          <w:sz w:val="28"/>
          <w:szCs w:val="28"/>
          <w:lang w:val="it-IT"/>
        </w:rPr>
        <w:t xml:space="preserve">_______ : _____________________________                     </w:t>
      </w:r>
      <w:r w:rsidR="00005563">
        <w:rPr>
          <w:rFonts w:ascii="Cambria" w:hAnsi="Cambria" w:cs="Times New Roman"/>
          <w:color w:val="000000"/>
          <w:sz w:val="28"/>
          <w:szCs w:val="28"/>
          <w:lang w:val="it-IT"/>
        </w:rPr>
        <w:t xml:space="preserve">                </w:t>
      </w:r>
      <w:r w:rsidRPr="00052A27">
        <w:rPr>
          <w:rFonts w:ascii="Cambria" w:hAnsi="Cambria" w:cs="Times New Roman"/>
          <w:color w:val="000000"/>
          <w:lang w:val="it-IT"/>
        </w:rPr>
        <w:t xml:space="preserve">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w:t>
      </w:r>
      <w:r w:rsidRPr="00052A27">
        <w:rPr>
          <w:rFonts w:ascii="Cambria" w:hAnsi="Cambria" w:cs="Times New Roman"/>
          <w:color w:val="000000"/>
          <w:sz w:val="28"/>
          <w:szCs w:val="28"/>
          <w:lang w:val="it-IT"/>
        </w:rPr>
        <w:t xml:space="preserve"> </w:t>
      </w:r>
      <w:r>
        <w:rPr>
          <w:rFonts w:ascii="Cambria" w:hAnsi="Cambria" w:cs="Times New Roman"/>
          <w:color w:val="000000"/>
          <w:sz w:val="28"/>
          <w:szCs w:val="28"/>
          <w:lang w:val="it-IT"/>
        </w:rPr>
        <w:t xml:space="preserve"> </w:t>
      </w:r>
      <w:r w:rsidRPr="00052A27">
        <w:rPr>
          <w:rFonts w:ascii="Cambria" w:hAnsi="Cambria" w:cs="Times New Roman"/>
          <w:color w:val="000000"/>
          <w:sz w:val="28"/>
          <w:szCs w:val="28"/>
          <w:lang w:val="it-IT"/>
        </w:rPr>
        <w:t xml:space="preserve">________ : _____________________________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             </w:t>
      </w:r>
      <w:r>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92675E" w:rsidRDefault="0092675E" w:rsidP="0092675E">
      <w:pPr>
        <w:pStyle w:val="ListParagraph"/>
        <w:numPr>
          <w:ilvl w:val="0"/>
          <w:numId w:val="1"/>
        </w:numPr>
        <w:rPr>
          <w:rFonts w:asciiTheme="majorHAnsi" w:hAnsiTheme="majorHAnsi" w:cs="Times New Roman"/>
          <w:color w:val="000000"/>
          <w:sz w:val="24"/>
          <w:szCs w:val="24"/>
        </w:rPr>
      </w:pPr>
      <w:r w:rsidRPr="0092675E">
        <w:rPr>
          <w:rFonts w:asciiTheme="majorHAnsi" w:hAnsiTheme="majorHAnsi" w:cs="Times New Roman"/>
          <w:color w:val="000000"/>
          <w:sz w:val="24"/>
          <w:szCs w:val="24"/>
        </w:rPr>
        <w:t>Dokazi za ispunjavanje uslova stručno-tehničke i kadrovske osposobljenosti</w:t>
      </w:r>
    </w:p>
    <w:p w:rsidR="0092675E" w:rsidRPr="0092675E" w:rsidRDefault="0092675E" w:rsidP="0092675E">
      <w:pPr>
        <w:pStyle w:val="ListParagraph"/>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Default="005E3E9F"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411E5">
        <w:rPr>
          <w:rFonts w:asciiTheme="majorHAnsi" w:hAnsiTheme="majorHAnsi" w:cs="Times New Roman"/>
          <w:color w:val="000000"/>
          <w:sz w:val="24"/>
          <w:szCs w:val="24"/>
        </w:rPr>
        <w:t>Garancija ponude</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005563" w:rsidRDefault="00005563"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jc w:val="center"/>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816032">
        <w:trPr>
          <w:trHeight w:val="1059"/>
          <w:jc w:val="center"/>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816032">
        <w:trPr>
          <w:trHeight w:val="375"/>
          <w:jc w:val="center"/>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468"/>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D845CF" w:rsidP="00D845CF">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D845CF"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w:t>
      </w:r>
      <w:r w:rsidR="00794548" w:rsidRPr="007D32C6">
        <w:rPr>
          <w:rFonts w:asciiTheme="majorHAnsi" w:hAnsiTheme="majorHAnsi" w:cs="Times New Roman"/>
          <w:i/>
          <w:iCs/>
          <w:color w:val="000000"/>
          <w:sz w:val="24"/>
          <w:szCs w:val="24"/>
          <w:lang w:val="sr-Latn-CS"/>
        </w:rPr>
        <w:t>ime, prezime i funkcija</w:t>
      </w:r>
      <w:r w:rsidR="00794548"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816032" w:rsidRDefault="00816032" w:rsidP="0053058A">
      <w:pPr>
        <w:jc w:val="both"/>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F942B1" w:rsidRDefault="00F942B1" w:rsidP="00816032">
      <w:pPr>
        <w:jc w:val="right"/>
        <w:rPr>
          <w:rStyle w:val="SubtleEmphasis"/>
          <w:rFonts w:ascii="Times New Roman" w:hAnsi="Times New Roman" w:cs="Times New Roman"/>
          <w:i w:val="0"/>
          <w:iCs w:val="0"/>
          <w:color w:val="000000"/>
        </w:rPr>
      </w:pPr>
    </w:p>
    <w:p w:rsidR="00D84E08" w:rsidRPr="00D84E08" w:rsidRDefault="00F942B1" w:rsidP="00D84E08">
      <w:pPr>
        <w:pStyle w:val="Heading2"/>
        <w:pBdr>
          <w:top w:val="single" w:sz="4" w:space="1" w:color="auto"/>
          <w:left w:val="single" w:sz="4" w:space="4" w:color="auto"/>
          <w:bottom w:val="single" w:sz="4" w:space="0" w:color="auto"/>
          <w:right w:val="single" w:sz="4" w:space="4" w:color="auto"/>
        </w:pBdr>
        <w:shd w:val="clear" w:color="auto" w:fill="F2F2F2"/>
        <w:jc w:val="center"/>
        <w:rPr>
          <w:rStyle w:val="SubtleEmphasis"/>
          <w:rFonts w:ascii="Times New Roman" w:hAnsi="Times New Roman" w:cs="Times New Roman"/>
          <w:i w:val="0"/>
          <w:iCs w:val="0"/>
          <w:color w:val="000000"/>
          <w:sz w:val="24"/>
          <w:szCs w:val="24"/>
        </w:rPr>
      </w:pPr>
      <w:bookmarkStart w:id="17" w:name="_Toc416180148"/>
      <w:r w:rsidRPr="00D84E08">
        <w:rPr>
          <w:rFonts w:ascii="Times New Roman" w:hAnsi="Times New Roman" w:cs="Times New Roman"/>
          <w:color w:val="000000"/>
          <w:sz w:val="24"/>
          <w:szCs w:val="24"/>
        </w:rPr>
        <w:lastRenderedPageBreak/>
        <w:t>DOKAZI O ISPUNJAVANJU USLOVA STRUČNO-TEHNIČKE I KADROVSKE OSPOSOBLJENOSTI</w:t>
      </w:r>
      <w:bookmarkEnd w:id="17"/>
    </w:p>
    <w:p w:rsidR="00816032" w:rsidRPr="00852493" w:rsidRDefault="00816032" w:rsidP="0065770B">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PlainText"/>
              <w:ind w:left="284" w:right="282"/>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816032" w:rsidRPr="00FA2239" w:rsidRDefault="00816032" w:rsidP="00816032">
            <w:pPr>
              <w:pStyle w:val="PlainText"/>
              <w:ind w:left="284" w:right="282"/>
              <w:jc w:val="both"/>
              <w:rPr>
                <w:rFonts w:ascii="Times New Roman" w:hAnsi="Times New Roman" w:cs="Times New Roman"/>
                <w:color w:val="000000"/>
                <w:sz w:val="24"/>
                <w:szCs w:val="24"/>
              </w:rPr>
            </w:pPr>
          </w:p>
          <w:p w:rsidR="00816032" w:rsidRPr="00FA2239" w:rsidRDefault="00816032" w:rsidP="00816032">
            <w:pPr>
              <w:pStyle w:val="PlainText"/>
              <w:ind w:left="284" w:right="282"/>
              <w:jc w:val="center"/>
              <w:rPr>
                <w:rFonts w:ascii="Times New Roman" w:hAnsi="Times New Roman" w:cs="Times New Roman"/>
                <w:b/>
                <w:bCs/>
                <w:color w:val="000000"/>
                <w:sz w:val="24"/>
                <w:szCs w:val="24"/>
              </w:rPr>
            </w:pPr>
          </w:p>
          <w:p w:rsidR="00816032" w:rsidRPr="00FA2239" w:rsidRDefault="00816032" w:rsidP="00816032">
            <w:pPr>
              <w:pStyle w:val="PlainText"/>
              <w:ind w:left="284" w:right="282"/>
              <w:jc w:val="center"/>
              <w:rPr>
                <w:rFonts w:ascii="Times New Roman" w:hAnsi="Times New Roman" w:cs="Times New Roman"/>
                <w:b/>
                <w:bCs/>
                <w:color w:val="000000"/>
                <w:sz w:val="24"/>
                <w:szCs w:val="24"/>
              </w:rPr>
            </w:pPr>
          </w:p>
          <w:p w:rsidR="00816032" w:rsidRPr="00FA2239" w:rsidRDefault="00816032" w:rsidP="0081603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816032" w:rsidRPr="00FA2239" w:rsidRDefault="00816032" w:rsidP="0081603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816032" w:rsidRPr="00FA2239" w:rsidTr="0081603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lang w:val="sr-Latn-CS"/>
                    </w:rPr>
                  </w:pP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816032" w:rsidRPr="00FA2239" w:rsidRDefault="00816032" w:rsidP="00816032">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816032" w:rsidRPr="00FA2239" w:rsidRDefault="00816032" w:rsidP="00816032">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816032" w:rsidRPr="00FA2239" w:rsidRDefault="00816032" w:rsidP="0081603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816032" w:rsidRPr="00FA2239" w:rsidTr="0081603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bl>
          <w:p w:rsidR="00816032" w:rsidRPr="00FA2239" w:rsidRDefault="00816032" w:rsidP="00816032">
            <w:pPr>
              <w:spacing w:after="0" w:line="240" w:lineRule="auto"/>
              <w:ind w:right="282"/>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127072" w:rsidRDefault="00127072" w:rsidP="00F942B1">
      <w:pPr>
        <w:rPr>
          <w:rStyle w:val="SubtleEmphasis"/>
          <w:rFonts w:ascii="Times New Roman" w:hAnsi="Times New Roman" w:cs="Times New Roman"/>
          <w:i w:val="0"/>
          <w:iCs w:val="0"/>
          <w:color w:val="000000"/>
        </w:rPr>
      </w:pPr>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816032" w:rsidRPr="00FA2239" w:rsidRDefault="00816032" w:rsidP="00816032">
            <w:pPr>
              <w:pStyle w:val="1tekst"/>
              <w:ind w:left="284" w:firstLine="0"/>
              <w:rPr>
                <w:rFonts w:ascii="Times New Roman" w:hAnsi="Times New Roman" w:cs="Times New Roman"/>
                <w:color w:val="000000"/>
                <w:sz w:val="24"/>
                <w:szCs w:val="24"/>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816032" w:rsidRPr="00FA2239" w:rsidRDefault="00816032" w:rsidP="00816032">
            <w:pPr>
              <w:spacing w:after="0" w:line="240" w:lineRule="auto"/>
              <w:ind w:firstLine="567"/>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ind w:right="282"/>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816032" w:rsidRPr="00FA2239" w:rsidRDefault="00816032" w:rsidP="00816032">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816032" w:rsidRPr="00FA2239" w:rsidTr="00816032">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816032" w:rsidRPr="00FA2239" w:rsidRDefault="00816032" w:rsidP="00816032">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816032" w:rsidRPr="00FA2239" w:rsidTr="00816032">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816032" w:rsidRPr="00FA2239" w:rsidRDefault="00816032" w:rsidP="00816032">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816032" w:rsidRPr="00FA2239" w:rsidTr="00816032">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bl>
          <w:p w:rsidR="00816032" w:rsidRPr="00FA2239" w:rsidRDefault="00816032" w:rsidP="00816032">
            <w:pPr>
              <w:spacing w:after="0" w:line="240" w:lineRule="auto"/>
              <w:ind w:left="142" w:right="140"/>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5558CC"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816032" w:rsidRDefault="00816032" w:rsidP="00816032">
      <w:pPr>
        <w:jc w:val="right"/>
        <w:rPr>
          <w:rStyle w:val="SubtleEmphasis"/>
          <w:rFonts w:ascii="Times New Roman" w:hAnsi="Times New Roman" w:cs="Times New Roman"/>
          <w:i w:val="0"/>
          <w:iCs w:val="0"/>
          <w:color w:val="000000"/>
        </w:rPr>
      </w:pPr>
    </w:p>
    <w:p w:rsidR="00127072" w:rsidRDefault="00127072" w:rsidP="00F942B1">
      <w:pPr>
        <w:rPr>
          <w:rStyle w:val="SubtleEmphasis"/>
          <w:rFonts w:ascii="Times New Roman" w:hAnsi="Times New Roman" w:cs="Times New Roman"/>
          <w:i w:val="0"/>
          <w:iCs w:val="0"/>
          <w:color w:val="000000"/>
        </w:rPr>
      </w:pPr>
    </w:p>
    <w:p w:rsidR="00D84E08" w:rsidRDefault="00D84E08" w:rsidP="00F942B1">
      <w:pPr>
        <w:rPr>
          <w:rStyle w:val="SubtleEmphasis"/>
          <w:rFonts w:ascii="Times New Roman" w:hAnsi="Times New Roman" w:cs="Times New Roman"/>
          <w:i w:val="0"/>
          <w:iCs w:val="0"/>
          <w:color w:val="000000"/>
        </w:rPr>
      </w:pPr>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right="282" w:firstLine="0"/>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816032" w:rsidRPr="00FA2239" w:rsidRDefault="00816032" w:rsidP="00816032">
            <w:pPr>
              <w:pStyle w:val="1tekst"/>
              <w:ind w:left="284" w:right="282" w:firstLine="0"/>
              <w:rPr>
                <w:rFonts w:ascii="Times New Roman" w:hAnsi="Times New Roman" w:cs="Times New Roman"/>
                <w:color w:val="000000"/>
                <w:sz w:val="24"/>
                <w:szCs w:val="24"/>
              </w:rPr>
            </w:pPr>
          </w:p>
          <w:p w:rsidR="00816032" w:rsidRPr="00FA2239" w:rsidRDefault="00816032" w:rsidP="00816032">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left="284" w:right="282"/>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tc>
      </w:tr>
    </w:tbl>
    <w:p w:rsidR="00794548" w:rsidRPr="007D32C6" w:rsidRDefault="00816032" w:rsidP="00794548">
      <w:pPr>
        <w:spacing w:after="0" w:line="240" w:lineRule="auto"/>
        <w:jc w:val="center"/>
        <w:rPr>
          <w:rFonts w:asciiTheme="majorHAnsi" w:hAnsiTheme="majorHAnsi" w:cs="Times New Roman"/>
          <w:i/>
          <w:iCs/>
          <w:color w:val="000000"/>
          <w:sz w:val="24"/>
          <w:szCs w:val="24"/>
        </w:rPr>
      </w:pPr>
      <w:r w:rsidRPr="00852493">
        <w:rPr>
          <w:rFonts w:ascii="Times New Roman" w:hAnsi="Times New Roman" w:cs="Times New Roman"/>
          <w:color w:val="000000"/>
          <w:sz w:val="24"/>
          <w:szCs w:val="24"/>
        </w:rPr>
        <w:br w:type="page"/>
      </w: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0"/>
      <w:r w:rsidRPr="007D32C6">
        <w:rPr>
          <w:rFonts w:asciiTheme="majorHAnsi" w:hAnsiTheme="majorHAnsi"/>
          <w:i w:val="0"/>
          <w:iCs w:val="0"/>
          <w:sz w:val="24"/>
          <w:szCs w:val="24"/>
          <w:u w:val="none"/>
        </w:rPr>
        <w:lastRenderedPageBreak/>
        <w:t>NACRT UGOVORA O JAVNOJ NABAVCI</w:t>
      </w:r>
      <w:bookmarkEnd w:id="18"/>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9A594A" w:rsidP="00794548">
      <w:pPr>
        <w:spacing w:after="0" w:line="240" w:lineRule="auto"/>
        <w:jc w:val="both"/>
        <w:rPr>
          <w:rFonts w:asciiTheme="majorHAnsi" w:hAnsiTheme="majorHAnsi" w:cs="Times New Roman"/>
          <w:color w:val="000000"/>
          <w:sz w:val="24"/>
          <w:szCs w:val="24"/>
        </w:rPr>
      </w:pPr>
      <w:r w:rsidRPr="003534A3">
        <w:rPr>
          <w:rFonts w:ascii="Cambria" w:hAnsi="Cambria" w:cs="Times New Roman"/>
          <w:color w:val="000000"/>
          <w:sz w:val="24"/>
          <w:szCs w:val="24"/>
        </w:rPr>
        <w:t xml:space="preserve">Tenderska dokumentacija za </w:t>
      </w:r>
      <w:r w:rsidR="0065770B">
        <w:rPr>
          <w:rFonts w:ascii="Cambria" w:hAnsi="Cambria" w:cs="Times New Roman"/>
          <w:color w:val="000000"/>
          <w:sz w:val="24"/>
          <w:szCs w:val="24"/>
        </w:rPr>
        <w:t xml:space="preserve">otvoreni </w:t>
      </w:r>
      <w:r w:rsidRPr="003534A3">
        <w:rPr>
          <w:rFonts w:ascii="Cambria" w:hAnsi="Cambria" w:cs="Times New Roman"/>
          <w:color w:val="000000"/>
          <w:sz w:val="24"/>
          <w:szCs w:val="24"/>
        </w:rPr>
        <w:t xml:space="preserve">postupak javne nabavke za nabavku usluga </w:t>
      </w:r>
      <w:proofErr w:type="gramStart"/>
      <w:r w:rsidRPr="003534A3">
        <w:rPr>
          <w:rFonts w:ascii="Cambria" w:hAnsi="Cambria" w:cs="Times New Roman"/>
          <w:color w:val="000000"/>
          <w:sz w:val="24"/>
          <w:szCs w:val="24"/>
        </w:rPr>
        <w:t>popravke  i</w:t>
      </w:r>
      <w:proofErr w:type="gramEnd"/>
      <w:r w:rsidRPr="003534A3">
        <w:rPr>
          <w:rFonts w:ascii="Cambria" w:hAnsi="Cambria" w:cs="Times New Roman"/>
          <w:color w:val="000000"/>
          <w:sz w:val="24"/>
          <w:szCs w:val="24"/>
        </w:rPr>
        <w:t xml:space="preserve"> održavanja vozila, broj</w:t>
      </w:r>
      <w:r>
        <w:rPr>
          <w:rFonts w:ascii="Cambria" w:hAnsi="Cambria" w:cs="Times New Roman"/>
          <w:color w:val="000000"/>
          <w:sz w:val="24"/>
          <w:szCs w:val="24"/>
        </w:rPr>
        <w:t>:</w:t>
      </w:r>
      <w:r w:rsidR="00005563">
        <w:rPr>
          <w:rFonts w:ascii="Cambria" w:hAnsi="Cambria" w:cs="Times New Roman"/>
          <w:color w:val="000000"/>
          <w:sz w:val="24"/>
          <w:szCs w:val="24"/>
        </w:rPr>
        <w:t>__________________ od ___________________</w:t>
      </w:r>
      <w:r>
        <w:rPr>
          <w:rFonts w:ascii="Cambria" w:hAnsi="Cambria" w:cs="Times New Roman"/>
          <w:color w:val="000000"/>
          <w:sz w:val="24"/>
          <w:szCs w:val="24"/>
        </w:rPr>
        <w:t xml:space="preserve">  </w:t>
      </w:r>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B7348E" w:rsidRPr="00B7348E" w:rsidRDefault="00B7348E"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B7348E" w:rsidRPr="00B7348E" w:rsidRDefault="009A594A" w:rsidP="009A594A">
      <w:pPr>
        <w:spacing w:after="0" w:line="240" w:lineRule="auto"/>
        <w:jc w:val="both"/>
        <w:rPr>
          <w:rFonts w:ascii="Cambria" w:hAnsi="Cambria"/>
          <w:b/>
          <w:sz w:val="24"/>
          <w:szCs w:val="24"/>
          <w:lang w:val="pl-PL"/>
        </w:rPr>
      </w:pPr>
      <w:r w:rsidRPr="003534A3">
        <w:rPr>
          <w:rFonts w:ascii="Cambria" w:hAnsi="Cambria"/>
          <w:sz w:val="24"/>
          <w:szCs w:val="24"/>
          <w:lang w:val="pl-PL"/>
        </w:rPr>
        <w:t>Predmet ovog ugovora je pružanje</w:t>
      </w:r>
      <w:r w:rsidRPr="003534A3">
        <w:rPr>
          <w:rFonts w:ascii="Cambria" w:eastAsia="Times New Roman" w:hAnsi="Cambria"/>
          <w:sz w:val="24"/>
          <w:szCs w:val="24"/>
          <w:lang w:eastAsia="en-GB"/>
        </w:rPr>
        <w:t xml:space="preserve"> usluga</w:t>
      </w:r>
      <w:r w:rsidRPr="003534A3">
        <w:rPr>
          <w:rFonts w:ascii="Cambria" w:hAnsi="Cambria"/>
        </w:rPr>
        <w:t xml:space="preserve"> </w:t>
      </w:r>
      <w:r w:rsidRPr="003534A3">
        <w:rPr>
          <w:rFonts w:ascii="Cambria" w:eastAsia="Times New Roman" w:hAnsi="Cambria"/>
          <w:sz w:val="24"/>
          <w:szCs w:val="24"/>
          <w:lang w:eastAsia="en-GB"/>
        </w:rPr>
        <w:t>popravke  i održavanja vozila za potrebe Agencije za nadzor osiguranja</w:t>
      </w:r>
      <w:r>
        <w:rPr>
          <w:rFonts w:ascii="Cambria" w:hAnsi="Cambria" w:cs="Times New Roman"/>
          <w:sz w:val="24"/>
          <w:szCs w:val="24"/>
          <w:lang w:val="sr-Latn-CS"/>
        </w:rPr>
        <w:t xml:space="preserve">, </w:t>
      </w:r>
      <w:r w:rsidR="00B7348E" w:rsidRPr="00F973AA">
        <w:rPr>
          <w:rFonts w:ascii="Cambria" w:hAnsi="Cambria" w:cs="Times New Roman"/>
          <w:sz w:val="24"/>
          <w:szCs w:val="24"/>
          <w:lang w:val="sr-Latn-CS"/>
        </w:rPr>
        <w:t xml:space="preserve">prema Tenderskoj dokumentaciji za </w:t>
      </w:r>
      <w:r w:rsidR="0065770B">
        <w:rPr>
          <w:rFonts w:ascii="Cambria" w:hAnsi="Cambria" w:cs="Times New Roman"/>
          <w:sz w:val="24"/>
          <w:szCs w:val="24"/>
          <w:lang w:val="sr-Latn-CS"/>
        </w:rPr>
        <w:t xml:space="preserve">otvoreni </w:t>
      </w:r>
      <w:r w:rsidR="00B7348E" w:rsidRPr="00F973AA">
        <w:rPr>
          <w:rFonts w:ascii="Cambria" w:hAnsi="Cambria" w:cs="Times New Roman"/>
          <w:sz w:val="24"/>
          <w:szCs w:val="24"/>
          <w:lang w:val="sr-Latn-CS"/>
        </w:rPr>
        <w:t>postu</w:t>
      </w:r>
      <w:r w:rsidR="00B7348E">
        <w:rPr>
          <w:rFonts w:ascii="Cambria" w:hAnsi="Cambria" w:cs="Times New Roman"/>
          <w:sz w:val="24"/>
          <w:szCs w:val="24"/>
          <w:lang w:val="sr-Latn-CS"/>
        </w:rPr>
        <w:t>pak j</w:t>
      </w:r>
      <w:r w:rsidR="009A575D">
        <w:rPr>
          <w:rFonts w:ascii="Cambria" w:hAnsi="Cambria" w:cs="Times New Roman"/>
          <w:sz w:val="24"/>
          <w:szCs w:val="24"/>
          <w:lang w:val="sr-Latn-CS"/>
        </w:rPr>
        <w:t xml:space="preserve">avne nabavke broj: </w:t>
      </w:r>
      <w:r w:rsidR="00005563">
        <w:rPr>
          <w:rFonts w:ascii="Cambria" w:hAnsi="Cambria" w:cs="Times New Roman"/>
          <w:sz w:val="24"/>
          <w:szCs w:val="24"/>
          <w:lang w:val="sr-Latn-CS"/>
        </w:rPr>
        <w:t>______________</w:t>
      </w:r>
      <w:r w:rsidR="00B7348E" w:rsidRPr="00276492">
        <w:rPr>
          <w:rFonts w:ascii="Cambria" w:hAnsi="Cambria" w:cs="Times New Roman"/>
          <w:sz w:val="24"/>
          <w:szCs w:val="24"/>
          <w:lang w:val="sr-Latn-CS"/>
        </w:rPr>
        <w:t xml:space="preserve">od </w:t>
      </w:r>
      <w:r w:rsidR="00005563">
        <w:rPr>
          <w:rFonts w:ascii="Cambria" w:hAnsi="Cambria" w:cs="Times New Roman"/>
          <w:sz w:val="24"/>
          <w:szCs w:val="24"/>
          <w:lang w:val="sr-Latn-CS"/>
        </w:rPr>
        <w:t>_______________</w:t>
      </w:r>
      <w:r w:rsidR="00B7348E">
        <w:rPr>
          <w:rFonts w:ascii="Cambria" w:hAnsi="Cambria" w:cs="Times New Roman"/>
          <w:sz w:val="24"/>
          <w:szCs w:val="24"/>
          <w:lang w:val="sr-Latn-CS"/>
        </w:rPr>
        <w:t xml:space="preserve"> godine i Rješenja</w:t>
      </w:r>
      <w:r w:rsidR="00B7348E" w:rsidRPr="00F973AA">
        <w:rPr>
          <w:rFonts w:ascii="Cambria" w:hAnsi="Cambria" w:cs="Times New Roman"/>
          <w:sz w:val="24"/>
          <w:szCs w:val="24"/>
          <w:lang w:val="sr-Latn-CS"/>
        </w:rPr>
        <w:t xml:space="preserve"> o izboru najpovoljnije ponude broj</w:t>
      </w:r>
      <w:r w:rsidR="00B7348E">
        <w:rPr>
          <w:rFonts w:ascii="Cambria" w:hAnsi="Cambria" w:cs="Times New Roman"/>
          <w:sz w:val="24"/>
          <w:szCs w:val="24"/>
          <w:lang w:val="sr-Latn-CS"/>
        </w:rPr>
        <w:t>:</w:t>
      </w:r>
      <w:r w:rsidR="00B7348E" w:rsidRPr="00F973AA">
        <w:rPr>
          <w:rFonts w:ascii="Cambria" w:hAnsi="Cambria" w:cs="Times New Roman"/>
          <w:sz w:val="24"/>
          <w:szCs w:val="24"/>
          <w:lang w:val="sr-Latn-CS"/>
        </w:rPr>
        <w:t xml:space="preserve"> _______ od ______ godine i prema ponudi </w:t>
      </w:r>
      <w:r>
        <w:rPr>
          <w:rFonts w:ascii="Cambria" w:hAnsi="Cambria" w:cs="Times New Roman"/>
          <w:sz w:val="24"/>
          <w:szCs w:val="24"/>
          <w:lang w:val="sr-Latn-CS"/>
        </w:rPr>
        <w:t xml:space="preserve">Izvršioca </w:t>
      </w:r>
      <w:r w:rsidR="00005563">
        <w:rPr>
          <w:rFonts w:ascii="Cambria" w:hAnsi="Cambria" w:cs="Times New Roman"/>
          <w:sz w:val="24"/>
          <w:szCs w:val="24"/>
          <w:lang w:val="sr-Latn-CS"/>
        </w:rPr>
        <w:t>broj _________od ___________</w:t>
      </w:r>
      <w:r w:rsidRPr="009A594A">
        <w:rPr>
          <w:rFonts w:ascii="Cambria" w:hAnsi="Cambria" w:cs="Times New Roman"/>
          <w:sz w:val="24"/>
          <w:szCs w:val="24"/>
          <w:lang w:val="sr-Latn-CS"/>
        </w:rPr>
        <w:t xml:space="preserve"> godine, koja čini sastavni dio ovog ugovora.</w:t>
      </w:r>
    </w:p>
    <w:p w:rsidR="00B26099" w:rsidRDefault="00B26099" w:rsidP="00B7348E">
      <w:pPr>
        <w:spacing w:after="0" w:line="240" w:lineRule="auto"/>
        <w:jc w:val="center"/>
        <w:rPr>
          <w:rFonts w:ascii="Cambria" w:hAnsi="Cambria"/>
          <w:b/>
          <w:sz w:val="24"/>
          <w:szCs w:val="24"/>
          <w:lang w:val="pl-PL"/>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t xml:space="preserve">Ukupna cijena za </w:t>
      </w:r>
      <w:r w:rsidR="00627D5A">
        <w:rPr>
          <w:rFonts w:ascii="Cambria" w:hAnsi="Cambria"/>
          <w:color w:val="000000"/>
          <w:sz w:val="24"/>
          <w:szCs w:val="24"/>
          <w:lang w:val="sr-Latn-CS"/>
        </w:rPr>
        <w:t xml:space="preserve">usluge </w:t>
      </w:r>
      <w:r w:rsidRPr="00B7348E">
        <w:rPr>
          <w:rFonts w:ascii="Cambria" w:hAnsi="Cambria"/>
          <w:color w:val="000000"/>
          <w:sz w:val="24"/>
          <w:szCs w:val="24"/>
          <w:lang w:val="sr-Latn-CS"/>
        </w:rPr>
        <w:t xml:space="preserve">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w:t>
      </w:r>
      <w:proofErr w:type="gramStart"/>
      <w:r w:rsidR="00627D5A">
        <w:rPr>
          <w:rFonts w:ascii="Cambria" w:eastAsia="PMingLiU" w:hAnsi="Cambria" w:cs="Times New Roman"/>
          <w:sz w:val="24"/>
          <w:szCs w:val="24"/>
          <w:lang w:eastAsia="zh-TW"/>
        </w:rPr>
        <w:t xml:space="preserve">usluge </w:t>
      </w:r>
      <w:r w:rsidRPr="00276492">
        <w:rPr>
          <w:rFonts w:ascii="Cambria" w:eastAsia="PMingLiU" w:hAnsi="Cambria" w:cs="Times New Roman"/>
          <w:sz w:val="24"/>
          <w:szCs w:val="24"/>
          <w:lang w:eastAsia="zh-TW"/>
        </w:rPr>
        <w:t xml:space="preserve"> po</w:t>
      </w:r>
      <w:proofErr w:type="gramEnd"/>
      <w:r w:rsidRPr="00276492">
        <w:rPr>
          <w:rFonts w:ascii="Cambria" w:eastAsia="PMingLiU" w:hAnsi="Cambria" w:cs="Times New Roman"/>
          <w:sz w:val="24"/>
          <w:szCs w:val="24"/>
          <w:lang w:eastAsia="zh-TW"/>
        </w:rPr>
        <w:t xml:space="preserve"> ovom Ugovoru plati </w:t>
      </w:r>
      <w:r w:rsidR="00627D5A">
        <w:rPr>
          <w:rFonts w:ascii="Cambria" w:eastAsia="PMingLiU" w:hAnsi="Cambria" w:cs="Times New Roman"/>
          <w:sz w:val="24"/>
          <w:szCs w:val="24"/>
          <w:lang w:eastAsia="zh-TW"/>
        </w:rPr>
        <w:t>Izvršiocu</w:t>
      </w:r>
      <w:r w:rsidRPr="00276492">
        <w:rPr>
          <w:rFonts w:ascii="Cambria" w:eastAsia="PMingLiU" w:hAnsi="Cambria" w:cs="Times New Roman"/>
          <w:sz w:val="24"/>
          <w:szCs w:val="24"/>
          <w:lang w:eastAsia="zh-TW"/>
        </w:rPr>
        <w:t xml:space="preserve"> kod ____________banke, na broj računa _________________________ sukcesivno, 15 dana od dana svake izvršene isporuke i uredno ispostavljene fakture. </w:t>
      </w:r>
    </w:p>
    <w:p w:rsidR="00B7348E" w:rsidRPr="00B7348E" w:rsidRDefault="00B7348E" w:rsidP="00B7348E">
      <w:pPr>
        <w:spacing w:after="0" w:line="240" w:lineRule="auto"/>
        <w:jc w:val="center"/>
        <w:rPr>
          <w:rFonts w:ascii="Cambria" w:hAnsi="Cambria"/>
          <w:b/>
          <w:color w:val="000000"/>
          <w:sz w:val="24"/>
          <w:szCs w:val="24"/>
          <w:lang w:val="pl-PL"/>
        </w:rPr>
      </w:pP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B7348E" w:rsidRPr="00627D5A" w:rsidRDefault="001F4A9F" w:rsidP="00627D5A">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B7348E" w:rsidRPr="00B7348E">
        <w:rPr>
          <w:rFonts w:ascii="Cambria" w:hAnsi="Cambria"/>
          <w:color w:val="000000"/>
          <w:sz w:val="24"/>
          <w:szCs w:val="24"/>
          <w:lang w:val="sr-Latn-CS"/>
        </w:rPr>
        <w:t>.</w:t>
      </w:r>
    </w:p>
    <w:p w:rsidR="001F4A9F" w:rsidRDefault="001F4A9F" w:rsidP="00B7348E">
      <w:pPr>
        <w:spacing w:after="0" w:line="240" w:lineRule="auto"/>
        <w:rPr>
          <w:rFonts w:ascii="Cambria" w:hAnsi="Cambria"/>
          <w:b/>
          <w:bCs/>
          <w:color w:val="000000"/>
          <w:sz w:val="24"/>
          <w:szCs w:val="24"/>
          <w:lang w:val="sr-Latn-CS"/>
        </w:rPr>
      </w:pPr>
    </w:p>
    <w:p w:rsidR="001F4A9F" w:rsidRPr="00B7348E" w:rsidRDefault="001F4A9F" w:rsidP="00B7348E">
      <w:pPr>
        <w:spacing w:after="0" w:line="240" w:lineRule="auto"/>
        <w:rPr>
          <w:rFonts w:ascii="Cambria" w:hAnsi="Cambria"/>
          <w:b/>
          <w:bCs/>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9A594A" w:rsidRPr="003534A3" w:rsidRDefault="009A594A" w:rsidP="009A594A">
      <w:pPr>
        <w:spacing w:after="0"/>
        <w:jc w:val="both"/>
        <w:rPr>
          <w:rFonts w:ascii="Cambria" w:hAnsi="Cambria"/>
          <w:b/>
          <w:sz w:val="24"/>
          <w:szCs w:val="24"/>
          <w:lang w:val="pl-PL"/>
        </w:rPr>
      </w:pPr>
      <w:r w:rsidRPr="003534A3">
        <w:rPr>
          <w:rFonts w:ascii="Cambria" w:hAnsi="Cambria"/>
          <w:sz w:val="24"/>
          <w:szCs w:val="24"/>
          <w:lang w:val="sv-SE"/>
        </w:rPr>
        <w:t>Izvršilac se obavezuje da će pružati usluge navedene u članu 1 ovog Ugovora, a u svemu prema specifikaciji i prihvaćenoj ponudi br.:</w:t>
      </w:r>
      <w:r>
        <w:rPr>
          <w:rFonts w:ascii="Cambria" w:hAnsi="Cambria"/>
          <w:sz w:val="24"/>
          <w:szCs w:val="24"/>
          <w:lang w:val="sv-SE"/>
        </w:rPr>
        <w:t xml:space="preserve"> </w:t>
      </w:r>
      <w:r w:rsidRPr="003534A3">
        <w:rPr>
          <w:rFonts w:ascii="Cambria" w:hAnsi="Cambria"/>
          <w:sz w:val="24"/>
          <w:szCs w:val="24"/>
          <w:lang w:val="sv-SE"/>
        </w:rPr>
        <w:t>_________________ od ______________godine, koja čini sastavni dio Ugovora.</w:t>
      </w:r>
    </w:p>
    <w:p w:rsidR="009A594A" w:rsidRDefault="009A594A" w:rsidP="009A594A">
      <w:pPr>
        <w:spacing w:after="0"/>
        <w:jc w:val="both"/>
        <w:rPr>
          <w:rFonts w:ascii="Cambria" w:hAnsi="Cambria"/>
          <w:sz w:val="24"/>
          <w:szCs w:val="24"/>
        </w:rPr>
      </w:pPr>
    </w:p>
    <w:p w:rsidR="009A594A" w:rsidRPr="009A594A" w:rsidRDefault="009A594A" w:rsidP="009A594A">
      <w:pPr>
        <w:spacing w:after="0"/>
        <w:jc w:val="both"/>
        <w:rPr>
          <w:rFonts w:ascii="Cambria" w:hAnsi="Cambria"/>
          <w:sz w:val="24"/>
          <w:szCs w:val="24"/>
        </w:rPr>
      </w:pPr>
      <w:r w:rsidRPr="009A594A">
        <w:rPr>
          <w:rFonts w:ascii="Cambria" w:hAnsi="Cambria"/>
          <w:sz w:val="24"/>
          <w:szCs w:val="24"/>
        </w:rPr>
        <w:t>Izvršilac se obavezuje:</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usluge koje su predmet ovog Ugovora izvodi u skladu sa važećim zakonskim propisima, normativima i standardima za ovu vrstu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usluge pruža kvalifikovanom radnom snagom sa potrebnim iskustvom za ovu vrstu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rukovodi izvršenjem svih usluga;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odmah, po zahtjevu Naručioca, pristupi otklanjanju uočenih nedostataka i propusta u obavljanju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nadoknadi svu štetu Naručiocu, koja bude prouzrokovana nesavjesnim ili nekvalitetnim radom.</w:t>
      </w:r>
    </w:p>
    <w:p w:rsidR="009A594A" w:rsidRPr="009A594A" w:rsidRDefault="009A594A" w:rsidP="009A594A">
      <w:pPr>
        <w:spacing w:after="0"/>
        <w:jc w:val="both"/>
        <w:rPr>
          <w:rFonts w:ascii="Cambria" w:hAnsi="Cambria"/>
          <w:sz w:val="24"/>
          <w:szCs w:val="24"/>
        </w:rPr>
      </w:pPr>
    </w:p>
    <w:p w:rsidR="00DC5CFF" w:rsidRDefault="009A594A" w:rsidP="009A594A">
      <w:pPr>
        <w:spacing w:after="0"/>
        <w:jc w:val="both"/>
        <w:rPr>
          <w:rFonts w:ascii="Cambria" w:hAnsi="Cambria"/>
          <w:sz w:val="24"/>
          <w:szCs w:val="24"/>
        </w:rPr>
      </w:pPr>
      <w:r w:rsidRPr="009A594A">
        <w:rPr>
          <w:rFonts w:ascii="Cambria" w:hAnsi="Cambria"/>
          <w:sz w:val="24"/>
          <w:szCs w:val="24"/>
        </w:rPr>
        <w:t xml:space="preserve">Od Izvršioca se, tokom pružanja ugovornih obaveza, očekuje profesionalna saradnja i komunikacija </w:t>
      </w:r>
      <w:proofErr w:type="gramStart"/>
      <w:r w:rsidRPr="009A594A">
        <w:rPr>
          <w:rFonts w:ascii="Cambria" w:hAnsi="Cambria"/>
          <w:sz w:val="24"/>
          <w:szCs w:val="24"/>
        </w:rPr>
        <w:t>sa</w:t>
      </w:r>
      <w:proofErr w:type="gramEnd"/>
      <w:r w:rsidRPr="009A594A">
        <w:rPr>
          <w:rFonts w:ascii="Cambria" w:hAnsi="Cambria"/>
          <w:sz w:val="24"/>
          <w:szCs w:val="24"/>
        </w:rPr>
        <w:t xml:space="preserve"> Naručiocem.</w:t>
      </w:r>
      <w:r>
        <w:rPr>
          <w:rFonts w:ascii="Cambria" w:hAnsi="Cambria"/>
          <w:sz w:val="24"/>
          <w:szCs w:val="24"/>
        </w:rPr>
        <w:t xml:space="preserve"> </w:t>
      </w:r>
    </w:p>
    <w:p w:rsidR="00DC5CFF" w:rsidRDefault="00DC5CFF" w:rsidP="009A594A">
      <w:pPr>
        <w:spacing w:after="0"/>
        <w:jc w:val="both"/>
        <w:rPr>
          <w:rFonts w:ascii="Cambria" w:hAnsi="Cambria"/>
          <w:sz w:val="24"/>
          <w:szCs w:val="24"/>
        </w:rPr>
      </w:pPr>
    </w:p>
    <w:p w:rsidR="00B26099" w:rsidRPr="00B7348E" w:rsidRDefault="00B26099" w:rsidP="009A594A">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26099" w:rsidRDefault="00B26099" w:rsidP="00DC5CFF">
      <w:pPr>
        <w:spacing w:after="0" w:line="240" w:lineRule="auto"/>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DD0086">
        <w:rPr>
          <w:rFonts w:ascii="Cambria" w:hAnsi="Cambria"/>
          <w:b/>
          <w:sz w:val="24"/>
          <w:szCs w:val="24"/>
          <w:lang w:val="sr-Latn-CS"/>
        </w:rPr>
        <w:t>6</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F976D3" w:rsidRDefault="00F976D3" w:rsidP="00B26099">
      <w:pPr>
        <w:spacing w:after="0"/>
        <w:jc w:val="center"/>
        <w:rPr>
          <w:rFonts w:asciiTheme="majorHAnsi" w:hAnsiTheme="majorHAnsi"/>
          <w:b/>
          <w:sz w:val="24"/>
          <w:szCs w:val="24"/>
          <w:lang w:val="sr-Latn-CS"/>
        </w:rPr>
      </w:pPr>
    </w:p>
    <w:p w:rsidR="00F976D3" w:rsidRDefault="00F976D3" w:rsidP="00B26099">
      <w:pPr>
        <w:spacing w:after="0"/>
        <w:jc w:val="center"/>
        <w:rPr>
          <w:rFonts w:asciiTheme="majorHAnsi" w:hAnsiTheme="majorHAnsi"/>
          <w:b/>
          <w:sz w:val="24"/>
          <w:szCs w:val="24"/>
          <w:lang w:val="sr-Latn-CS"/>
        </w:rPr>
      </w:pPr>
    </w:p>
    <w:p w:rsidR="00F976D3" w:rsidRDefault="00F976D3" w:rsidP="00B26099">
      <w:pPr>
        <w:spacing w:after="0"/>
        <w:jc w:val="center"/>
        <w:rPr>
          <w:rFonts w:asciiTheme="majorHAnsi" w:hAnsiTheme="majorHAnsi"/>
          <w:b/>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lastRenderedPageBreak/>
        <w:t xml:space="preserve">Član </w:t>
      </w:r>
      <w:r w:rsidR="00DD0086">
        <w:rPr>
          <w:rFonts w:asciiTheme="majorHAnsi" w:hAnsiTheme="majorHAnsi"/>
          <w:b/>
          <w:sz w:val="24"/>
          <w:szCs w:val="24"/>
          <w:lang w:val="sr-Latn-CS"/>
        </w:rPr>
        <w:t>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26099" w:rsidRPr="00B26099" w:rsidRDefault="00B26099" w:rsidP="00B26099">
      <w:pPr>
        <w:tabs>
          <w:tab w:val="left" w:pos="284"/>
        </w:tabs>
        <w:spacing w:after="0"/>
        <w:jc w:val="both"/>
        <w:rPr>
          <w:rFonts w:ascii="Cambria" w:hAnsi="Cambria"/>
          <w:sz w:val="24"/>
          <w:szCs w:val="24"/>
          <w:lang w:val="sr-Latn-CS"/>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DD0086">
        <w:rPr>
          <w:rFonts w:ascii="Cambria" w:eastAsia="PMingLiU" w:hAnsi="Cambria" w:cs="Arial"/>
          <w:b/>
          <w:lang w:val="sr-Latn-CS" w:eastAsia="zh-TW"/>
        </w:rPr>
        <w:t>8</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 xml:space="preserve">Ugovorne strane su saglasne da do raskida ovog Ugovora može doći ako </w:t>
      </w:r>
      <w:r w:rsidR="0065770B">
        <w:rPr>
          <w:rFonts w:ascii="Cambria" w:eastAsia="PMingLiU" w:hAnsi="Cambria" w:cs="Arial"/>
          <w:sz w:val="24"/>
          <w:szCs w:val="24"/>
          <w:lang w:val="sr-Latn-CS" w:eastAsia="zh-TW"/>
        </w:rPr>
        <w:t>Izvršilac</w:t>
      </w:r>
      <w:r w:rsidRPr="00B7348E">
        <w:rPr>
          <w:rFonts w:ascii="Cambria" w:eastAsia="PMingLiU" w:hAnsi="Cambria" w:cs="Arial"/>
          <w:sz w:val="24"/>
          <w:szCs w:val="24"/>
          <w:lang w:val="sr-Latn-CS" w:eastAsia="zh-TW"/>
        </w:rPr>
        <w:t xml:space="preserve"> ne bude izvršavao svoje obaveze u rokovima i na način predviđen Ugovorom i kada Naručilac ustanovi da kvalitet </w:t>
      </w:r>
      <w:r w:rsidR="0065770B">
        <w:rPr>
          <w:rFonts w:ascii="Cambria" w:eastAsia="PMingLiU" w:hAnsi="Cambria" w:cs="Arial"/>
          <w:sz w:val="24"/>
          <w:szCs w:val="24"/>
          <w:lang w:val="sr-Latn-CS" w:eastAsia="zh-TW"/>
        </w:rPr>
        <w:t>usluga koje su</w:t>
      </w:r>
      <w:r w:rsidRPr="00B7348E">
        <w:rPr>
          <w:rFonts w:ascii="Cambria" w:eastAsia="PMingLiU" w:hAnsi="Cambria" w:cs="Arial"/>
          <w:sz w:val="24"/>
          <w:szCs w:val="24"/>
          <w:lang w:val="sr-Latn-CS" w:eastAsia="zh-TW"/>
        </w:rPr>
        <w:t xml:space="preserve"> predme</w:t>
      </w:r>
      <w:r w:rsidR="0065770B">
        <w:rPr>
          <w:rFonts w:ascii="Cambria" w:eastAsia="PMingLiU" w:hAnsi="Cambria" w:cs="Arial"/>
          <w:sz w:val="24"/>
          <w:szCs w:val="24"/>
          <w:lang w:val="sr-Latn-CS" w:eastAsia="zh-TW"/>
        </w:rPr>
        <w:t>t ovog ugovora ili način na koji</w:t>
      </w:r>
      <w:r w:rsidRPr="00B7348E">
        <w:rPr>
          <w:rFonts w:ascii="Cambria" w:eastAsia="PMingLiU" w:hAnsi="Cambria" w:cs="Arial"/>
          <w:sz w:val="24"/>
          <w:szCs w:val="24"/>
          <w:lang w:val="sr-Latn-CS" w:eastAsia="zh-TW"/>
        </w:rPr>
        <w:t xml:space="preserve"> se </w:t>
      </w:r>
      <w:r w:rsidR="0065770B">
        <w:rPr>
          <w:rFonts w:ascii="Cambria" w:eastAsia="PMingLiU" w:hAnsi="Cambria" w:cs="Arial"/>
          <w:sz w:val="24"/>
          <w:szCs w:val="24"/>
          <w:lang w:val="sr-Latn-CS" w:eastAsia="zh-TW"/>
        </w:rPr>
        <w:t>pružaju</w:t>
      </w:r>
      <w:r w:rsidRPr="00B7348E">
        <w:rPr>
          <w:rFonts w:ascii="Cambria" w:eastAsia="PMingLiU" w:hAnsi="Cambria" w:cs="Arial"/>
          <w:sz w:val="24"/>
          <w:szCs w:val="24"/>
          <w:lang w:val="sr-Latn-CS" w:eastAsia="zh-TW"/>
        </w:rPr>
        <w:t xml:space="preserve">, odstupa od traženog, odnosno </w:t>
      </w:r>
      <w:r w:rsidR="0065770B">
        <w:rPr>
          <w:rFonts w:ascii="Cambria" w:eastAsia="PMingLiU" w:hAnsi="Cambria" w:cs="Arial"/>
          <w:sz w:val="24"/>
          <w:szCs w:val="24"/>
          <w:lang w:val="sr-Latn-CS" w:eastAsia="zh-TW"/>
        </w:rPr>
        <w:t>od</w:t>
      </w:r>
      <w:r w:rsidRPr="00B7348E">
        <w:rPr>
          <w:rFonts w:ascii="Cambria" w:eastAsia="PMingLiU" w:hAnsi="Cambria" w:cs="Arial"/>
          <w:sz w:val="24"/>
          <w:szCs w:val="24"/>
          <w:lang w:val="sr-Latn-CS" w:eastAsia="zh-TW"/>
        </w:rPr>
        <w:t xml:space="preserve"> ponude </w:t>
      </w:r>
      <w:r w:rsidR="0065770B">
        <w:rPr>
          <w:rFonts w:ascii="Cambria" w:eastAsia="PMingLiU" w:hAnsi="Cambria" w:cs="Arial"/>
          <w:sz w:val="24"/>
          <w:szCs w:val="24"/>
          <w:lang w:val="sr-Latn-CS" w:eastAsia="zh-TW"/>
        </w:rPr>
        <w:t>Izvršioca</w:t>
      </w:r>
      <w:r w:rsidRPr="00B7348E">
        <w:rPr>
          <w:rFonts w:ascii="Cambria" w:eastAsia="PMingLiU" w:hAnsi="Cambria" w:cs="Arial"/>
          <w:sz w:val="24"/>
          <w:szCs w:val="24"/>
          <w:lang w:val="sr-Latn-CS" w:eastAsia="zh-TW"/>
        </w:rPr>
        <w:t>.</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w:t>
      </w:r>
      <w:r w:rsidR="0065770B">
        <w:rPr>
          <w:rFonts w:ascii="Cambria" w:eastAsia="PMingLiU" w:hAnsi="Cambria" w:cs="Arial"/>
          <w:bCs/>
          <w:color w:val="000000"/>
          <w:sz w:val="24"/>
          <w:szCs w:val="24"/>
          <w:lang w:val="sr-Latn-CS" w:eastAsia="zh-TW"/>
        </w:rPr>
        <w:t>Izvršilac</w:t>
      </w:r>
      <w:r w:rsidRPr="00B7348E">
        <w:rPr>
          <w:rFonts w:ascii="Cambria" w:eastAsia="PMingLiU" w:hAnsi="Cambria" w:cs="Arial"/>
          <w:bCs/>
          <w:color w:val="000000"/>
          <w:sz w:val="24"/>
          <w:szCs w:val="24"/>
          <w:lang w:val="sr-Latn-CS" w:eastAsia="zh-TW"/>
        </w:rPr>
        <w:t xml:space="preserve"> </w:t>
      </w:r>
      <w:r w:rsidR="0065770B">
        <w:rPr>
          <w:rFonts w:ascii="Cambria" w:eastAsia="PMingLiU" w:hAnsi="Cambria" w:cs="Arial"/>
          <w:bCs/>
          <w:color w:val="000000"/>
          <w:sz w:val="24"/>
          <w:szCs w:val="24"/>
          <w:lang w:val="sr-Latn-CS" w:eastAsia="zh-TW"/>
        </w:rPr>
        <w:t>i pored upozoravanja od strane N</w:t>
      </w:r>
      <w:r w:rsidRPr="00B7348E">
        <w:rPr>
          <w:rFonts w:ascii="Cambria" w:eastAsia="PMingLiU" w:hAnsi="Cambria" w:cs="Arial"/>
          <w:bCs/>
          <w:color w:val="000000"/>
          <w:sz w:val="24"/>
          <w:szCs w:val="24"/>
          <w:lang w:val="sr-Latn-CS" w:eastAsia="zh-TW"/>
        </w:rPr>
        <w:t xml:space="preserve">aručioca ne </w:t>
      </w:r>
      <w:r w:rsidR="0065770B">
        <w:rPr>
          <w:rFonts w:ascii="Cambria" w:eastAsia="PMingLiU" w:hAnsi="Cambria" w:cs="Arial"/>
          <w:bCs/>
          <w:color w:val="000000"/>
          <w:sz w:val="24"/>
          <w:szCs w:val="24"/>
          <w:lang w:val="sr-Latn-CS" w:eastAsia="zh-TW"/>
        </w:rPr>
        <w:t xml:space="preserve">realizuje </w:t>
      </w:r>
      <w:r w:rsidRPr="00B7348E">
        <w:rPr>
          <w:rFonts w:ascii="Cambria" w:eastAsia="PMingLiU" w:hAnsi="Cambria" w:cs="Arial"/>
          <w:bCs/>
          <w:color w:val="000000"/>
          <w:sz w:val="24"/>
          <w:szCs w:val="24"/>
          <w:lang w:val="sr-Latn-CS" w:eastAsia="zh-TW"/>
        </w:rPr>
        <w:t xml:space="preserve">predmetnu </w:t>
      </w:r>
      <w:r w:rsidR="0065770B">
        <w:rPr>
          <w:rFonts w:ascii="Cambria" w:eastAsia="PMingLiU" w:hAnsi="Cambria" w:cs="Arial"/>
          <w:bCs/>
          <w:color w:val="000000"/>
          <w:sz w:val="24"/>
          <w:szCs w:val="24"/>
          <w:lang w:val="sr-Latn-CS" w:eastAsia="zh-TW"/>
        </w:rPr>
        <w:t>uslugu</w:t>
      </w:r>
      <w:r w:rsidRPr="00B7348E">
        <w:rPr>
          <w:rFonts w:ascii="Cambria" w:eastAsia="PMingLiU" w:hAnsi="Cambria" w:cs="Arial"/>
          <w:bCs/>
          <w:color w:val="000000"/>
          <w:sz w:val="24"/>
          <w:szCs w:val="24"/>
          <w:lang w:val="sr-Latn-CS" w:eastAsia="zh-TW"/>
        </w:rPr>
        <w:t xml:space="preserve"> u rokovima i na način predviđen ugovorom</w:t>
      </w:r>
      <w:r w:rsidR="0065770B">
        <w:rPr>
          <w:rFonts w:ascii="Cambria" w:eastAsia="PMingLiU" w:hAnsi="Cambria" w:cs="Arial"/>
          <w:bCs/>
          <w:color w:val="000000"/>
          <w:sz w:val="24"/>
          <w:szCs w:val="24"/>
          <w:lang w:val="sr-Latn-CS" w:eastAsia="zh-TW"/>
        </w:rPr>
        <w:t>, Naručilac</w:t>
      </w:r>
      <w:r w:rsidRPr="00B7348E">
        <w:rPr>
          <w:rFonts w:ascii="Cambria" w:eastAsia="PMingLiU" w:hAnsi="Cambria" w:cs="Arial"/>
          <w:bCs/>
          <w:color w:val="000000"/>
          <w:sz w:val="24"/>
          <w:szCs w:val="24"/>
          <w:lang w:val="sr-Latn-CS" w:eastAsia="zh-TW"/>
        </w:rPr>
        <w:t xml:space="preserve"> ima pravo da raskine ugovor. </w:t>
      </w: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26099" w:rsidP="00B7348E">
      <w:pPr>
        <w:keepNext/>
        <w:spacing w:after="0" w:line="240" w:lineRule="auto"/>
        <w:jc w:val="center"/>
        <w:outlineLvl w:val="4"/>
        <w:rPr>
          <w:rFonts w:ascii="Cambria" w:eastAsia="PMingLiU" w:hAnsi="Cambria" w:cs="Arial"/>
          <w:b/>
          <w:lang w:val="sr-Latn-CS" w:eastAsia="x-none"/>
        </w:rPr>
      </w:pPr>
      <w:r>
        <w:rPr>
          <w:rFonts w:ascii="Cambria" w:eastAsia="PMingLiU" w:hAnsi="Cambria" w:cs="Arial"/>
          <w:b/>
          <w:lang w:val="sr-Latn-CS" w:eastAsia="x-none"/>
        </w:rPr>
        <w:t xml:space="preserve">VII  </w:t>
      </w:r>
      <w:r w:rsidR="00B7348E" w:rsidRPr="00B7348E">
        <w:rPr>
          <w:rFonts w:ascii="Cambria" w:eastAsia="PMingLiU" w:hAnsi="Cambria" w:cs="Arial"/>
          <w:b/>
          <w:lang w:val="sr-Latn-CS" w:eastAsia="x-none"/>
        </w:rPr>
        <w:t>GARANCIJA</w:t>
      </w:r>
    </w:p>
    <w:p w:rsidR="00B7348E" w:rsidRPr="00B7348E" w:rsidRDefault="00B7348E" w:rsidP="00B7348E">
      <w:pPr>
        <w:spacing w:after="0" w:line="240" w:lineRule="auto"/>
        <w:jc w:val="center"/>
        <w:rPr>
          <w:rFonts w:ascii="Cambria" w:eastAsia="PMingLiU" w:hAnsi="Cambria" w:cs="Arial"/>
          <w:lang w:val="sr-Latn-CS" w:eastAsia="zh-TW"/>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DD0086">
        <w:rPr>
          <w:rFonts w:ascii="Cambria" w:eastAsia="PMingLiU" w:hAnsi="Cambria" w:cs="Arial"/>
          <w:b/>
          <w:lang w:val="sr-Latn-CS" w:eastAsia="x-none"/>
        </w:rPr>
        <w:t>9</w:t>
      </w:r>
    </w:p>
    <w:p w:rsidR="0065770B" w:rsidRDefault="0065770B" w:rsidP="009A594A">
      <w:pPr>
        <w:spacing w:after="0"/>
        <w:jc w:val="both"/>
        <w:rPr>
          <w:rFonts w:ascii="Cambria" w:hAnsi="Cambria" w:cs="Times New Roman"/>
          <w:color w:val="C00000"/>
          <w:sz w:val="24"/>
          <w:szCs w:val="24"/>
        </w:rPr>
      </w:pPr>
      <w:r>
        <w:rPr>
          <w:rFonts w:ascii="Cambria" w:eastAsia="PMingLiU" w:hAnsi="Cambria" w:cs="Arial"/>
          <w:sz w:val="24"/>
          <w:szCs w:val="24"/>
          <w:lang w:val="sr-Latn-CS" w:eastAsia="x-none"/>
        </w:rPr>
        <w:t xml:space="preserve">Izvršilac </w:t>
      </w:r>
      <w:r w:rsidR="00B7348E" w:rsidRPr="00B7348E">
        <w:rPr>
          <w:rFonts w:ascii="Cambria" w:eastAsia="PMingLiU" w:hAnsi="Cambria" w:cs="Arial"/>
          <w:sz w:val="24"/>
          <w:szCs w:val="24"/>
          <w:lang w:val="sr-Latn-CS" w:eastAsia="x-none"/>
        </w:rPr>
        <w:t xml:space="preserve"> </w:t>
      </w:r>
      <w:r w:rsidR="00E963C7">
        <w:rPr>
          <w:rFonts w:ascii="Cambria" w:eastAsia="PMingLiU" w:hAnsi="Cambria" w:cs="Arial"/>
          <w:sz w:val="24"/>
          <w:szCs w:val="24"/>
          <w:lang w:val="sr-Latn-CS" w:eastAsia="x-none"/>
        </w:rPr>
        <w:t xml:space="preserve">je dužan da </w:t>
      </w:r>
      <w:r>
        <w:rPr>
          <w:rFonts w:ascii="Cambria" w:hAnsi="Cambria" w:cs="Times New Roman"/>
          <w:sz w:val="24"/>
          <w:szCs w:val="24"/>
        </w:rPr>
        <w:t>pruži</w:t>
      </w:r>
      <w:r w:rsidR="009A594A" w:rsidRPr="003534A3">
        <w:rPr>
          <w:rFonts w:ascii="Cambria" w:hAnsi="Cambria" w:cs="Times New Roman"/>
          <w:sz w:val="24"/>
          <w:szCs w:val="24"/>
        </w:rPr>
        <w:t xml:space="preserve"> garanciju na ugrađene rezervne dijelove od minimum 6/šest mjeseci od momenta ugradnje. Garancija se odnosi </w:t>
      </w:r>
      <w:proofErr w:type="gramStart"/>
      <w:r w:rsidR="009A594A" w:rsidRPr="003534A3">
        <w:rPr>
          <w:rFonts w:ascii="Cambria" w:hAnsi="Cambria" w:cs="Times New Roman"/>
          <w:sz w:val="24"/>
          <w:szCs w:val="24"/>
        </w:rPr>
        <w:t>na</w:t>
      </w:r>
      <w:proofErr w:type="gramEnd"/>
      <w:r w:rsidR="009A594A" w:rsidRPr="003534A3">
        <w:rPr>
          <w:rFonts w:ascii="Cambria" w:hAnsi="Cambria" w:cs="Times New Roman"/>
          <w:sz w:val="24"/>
          <w:szCs w:val="24"/>
        </w:rPr>
        <w:t xml:space="preserve"> besplatnu zamjenu ugrađenih rezervnih dijelova u garantnom period</w:t>
      </w:r>
      <w:r>
        <w:rPr>
          <w:rFonts w:ascii="Cambria" w:hAnsi="Cambria" w:cs="Times New Roman"/>
          <w:sz w:val="24"/>
          <w:szCs w:val="24"/>
        </w:rPr>
        <w:t>u</w:t>
      </w:r>
      <w:r w:rsidR="009A594A" w:rsidRPr="003534A3">
        <w:rPr>
          <w:rFonts w:ascii="Cambria" w:hAnsi="Cambria" w:cs="Times New Roman"/>
          <w:sz w:val="24"/>
          <w:szCs w:val="24"/>
        </w:rPr>
        <w:t>, a do čijeg kvara nije došlo usljed nepravilnog rukovanja vozilom</w:t>
      </w:r>
      <w:r w:rsidR="009A594A" w:rsidRPr="003534A3">
        <w:rPr>
          <w:rFonts w:ascii="Cambria" w:hAnsi="Cambria" w:cs="Times New Roman"/>
          <w:color w:val="C00000"/>
          <w:sz w:val="24"/>
          <w:szCs w:val="24"/>
        </w:rPr>
        <w:t xml:space="preserve">. </w:t>
      </w:r>
    </w:p>
    <w:p w:rsidR="009A594A" w:rsidRPr="003534A3" w:rsidRDefault="0065770B" w:rsidP="009A594A">
      <w:pPr>
        <w:spacing w:after="0"/>
        <w:jc w:val="both"/>
        <w:rPr>
          <w:rFonts w:ascii="Cambria" w:hAnsi="Cambria" w:cs="Times New Roman"/>
          <w:sz w:val="24"/>
          <w:szCs w:val="24"/>
          <w:lang w:val="de-DE"/>
        </w:rPr>
      </w:pPr>
      <w:r w:rsidRPr="0065770B">
        <w:rPr>
          <w:rFonts w:ascii="Cambria" w:hAnsi="Cambria" w:cs="Times New Roman"/>
          <w:sz w:val="24"/>
          <w:szCs w:val="24"/>
        </w:rPr>
        <w:t xml:space="preserve">Izvršilac je dužan </w:t>
      </w:r>
      <w:proofErr w:type="gramStart"/>
      <w:r w:rsidRPr="0065770B">
        <w:rPr>
          <w:rFonts w:ascii="Cambria" w:hAnsi="Cambria" w:cs="Times New Roman"/>
          <w:sz w:val="24"/>
          <w:szCs w:val="24"/>
        </w:rPr>
        <w:t>da</w:t>
      </w:r>
      <w:r w:rsidR="009A594A" w:rsidRPr="0065770B">
        <w:rPr>
          <w:rFonts w:ascii="Cambria" w:hAnsi="Cambria" w:cs="Times New Roman"/>
          <w:sz w:val="24"/>
          <w:szCs w:val="24"/>
        </w:rPr>
        <w:t xml:space="preserve">  </w:t>
      </w:r>
      <w:r w:rsidRPr="003534A3">
        <w:rPr>
          <w:rFonts w:ascii="Cambria" w:hAnsi="Cambria" w:cs="Times New Roman"/>
          <w:sz w:val="24"/>
          <w:szCs w:val="24"/>
          <w:lang w:val="de-DE"/>
        </w:rPr>
        <w:t>prilikom</w:t>
      </w:r>
      <w:proofErr w:type="gramEnd"/>
      <w:r w:rsidRPr="003534A3">
        <w:rPr>
          <w:rFonts w:ascii="Cambria" w:hAnsi="Cambria" w:cs="Times New Roman"/>
          <w:sz w:val="24"/>
          <w:szCs w:val="24"/>
          <w:lang w:val="de-DE"/>
        </w:rPr>
        <w:t xml:space="preserve"> ugradnje rezervnih dijelova iz specifikacije naručioca, koristiti isključivo orginalne rezervne dijelove prema uputstvu i preporuci proizvođača</w:t>
      </w:r>
      <w:r>
        <w:rPr>
          <w:rFonts w:ascii="Cambria" w:hAnsi="Cambria" w:cs="Times New Roman"/>
          <w:sz w:val="24"/>
          <w:szCs w:val="24"/>
          <w:lang w:val="de-DE"/>
        </w:rPr>
        <w:t>.</w:t>
      </w:r>
    </w:p>
    <w:p w:rsidR="00B7348E" w:rsidRPr="00B7348E" w:rsidRDefault="00B7348E" w:rsidP="009A594A">
      <w:pPr>
        <w:spacing w:after="0"/>
        <w:jc w:val="both"/>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1"/>
      <w:r w:rsidRPr="00B7348E">
        <w:rPr>
          <w:rFonts w:ascii="Cambria" w:eastAsia="PMingLiU" w:hAnsi="Cambria" w:cs="Arial"/>
          <w:b/>
          <w:lang w:val="sr-Latn-CS" w:eastAsia="x-none"/>
        </w:rPr>
        <w:t xml:space="preserve">Član </w:t>
      </w:r>
      <w:bookmarkEnd w:id="19"/>
      <w:r w:rsidR="00B26099">
        <w:rPr>
          <w:rFonts w:ascii="Cambria" w:eastAsia="PMingLiU" w:hAnsi="Cambria" w:cs="Arial"/>
          <w:b/>
          <w:lang w:val="sr-Latn-CS" w:eastAsia="x-none"/>
        </w:rPr>
        <w:t>1</w:t>
      </w:r>
      <w:r w:rsidR="00DD0086">
        <w:rPr>
          <w:rFonts w:ascii="Cambria" w:eastAsia="PMingLiU" w:hAnsi="Cambria" w:cs="Arial"/>
          <w:b/>
          <w:lang w:val="sr-Latn-CS" w:eastAsia="x-none"/>
        </w:rPr>
        <w:t>0</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65770B" w:rsidRPr="00B7348E" w:rsidRDefault="0065770B"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DD0086">
        <w:rPr>
          <w:rFonts w:ascii="Cambria" w:eastAsia="PMingLiU" w:hAnsi="Cambria" w:cs="Arial"/>
          <w:b/>
          <w:lang w:val="sr-Latn-CS" w:eastAsia="x-none"/>
        </w:rPr>
        <w:t>1</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lastRenderedPageBreak/>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DD0086">
        <w:rPr>
          <w:rFonts w:ascii="Cambria" w:eastAsia="PMingLiU" w:hAnsi="Cambria" w:cs="Arial"/>
          <w:b/>
          <w:lang w:val="sr-Latn-CS" w:eastAsia="zh-TW"/>
        </w:rPr>
        <w:t>2</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0" w:name="_Toc506294892"/>
      <w:r w:rsidRPr="00B7348E">
        <w:rPr>
          <w:rFonts w:ascii="Cambria" w:eastAsia="PMingLiU" w:hAnsi="Cambria" w:cs="Arial"/>
          <w:b/>
          <w:lang w:val="sr-Latn-CS" w:eastAsia="x-none"/>
        </w:rPr>
        <w:t>Član 1</w:t>
      </w:r>
      <w:bookmarkEnd w:id="20"/>
      <w:r w:rsidR="00DD0086">
        <w:rPr>
          <w:rFonts w:ascii="Cambria" w:eastAsia="PMingLiU" w:hAnsi="Cambria" w:cs="Arial"/>
          <w:b/>
          <w:lang w:val="sr-Latn-CS" w:eastAsia="x-none"/>
        </w:rPr>
        <w:t>3</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w:t>
      </w:r>
      <w:r w:rsidR="0065770B">
        <w:rPr>
          <w:rFonts w:ascii="Cambria" w:eastAsia="PMingLiU" w:hAnsi="Cambria" w:cs="Arial"/>
          <w:color w:val="000000"/>
          <w:lang w:val="it-IT" w:eastAsia="zh-TW"/>
        </w:rPr>
        <w:t>IZVRŠILAC</w:t>
      </w:r>
      <w:r w:rsidRPr="00B7348E">
        <w:rPr>
          <w:rFonts w:ascii="Cambria" w:eastAsia="PMingLiU" w:hAnsi="Cambria" w:cs="Arial"/>
          <w:color w:val="000000"/>
          <w:lang w:val="it-IT" w:eastAsia="zh-TW"/>
        </w:rPr>
        <w:t xml:space="preserve">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006D6F0E">
        <w:rPr>
          <w:rFonts w:asciiTheme="majorHAnsi" w:hAnsiTheme="majorHAnsi" w:cs="Times New Roman"/>
          <w:i/>
          <w:iCs/>
          <w:color w:val="000000"/>
          <w:sz w:val="24"/>
          <w:szCs w:val="24"/>
        </w:rPr>
        <w:t xml:space="preserve"> </w:t>
      </w:r>
      <w:r w:rsidRPr="007D32C6">
        <w:rPr>
          <w:rFonts w:asciiTheme="majorHAnsi" w:hAnsiTheme="majorHAnsi" w:cs="Times New Roman"/>
          <w:color w:val="000000"/>
          <w:sz w:val="24"/>
          <w:szCs w:val="24"/>
          <w:lang w:val="pl-PL"/>
        </w:rPr>
        <w:t>(„Službeni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Pr="007D32C6" w:rsidRDefault="00DC5CFF"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3"/>
      <w:r w:rsidRPr="007D32C6">
        <w:rPr>
          <w:rFonts w:asciiTheme="majorHAnsi" w:hAnsiTheme="majorHAnsi"/>
          <w:i w:val="0"/>
          <w:iCs w:val="0"/>
          <w:sz w:val="24"/>
          <w:szCs w:val="24"/>
          <w:u w:val="none"/>
        </w:rPr>
        <w:t>UPUTSTVO PONUĐAČIMA ZA SAČINJAVANJE I PODNOŠENJE PONUDE</w:t>
      </w:r>
      <w:bookmarkEnd w:id="21"/>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A80E7C">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4"/>
      <w:r w:rsidRPr="007D32C6">
        <w:rPr>
          <w:rFonts w:asciiTheme="majorHAnsi" w:hAnsiTheme="majorHAnsi"/>
          <w:i w:val="0"/>
          <w:iCs w:val="0"/>
          <w:sz w:val="24"/>
          <w:szCs w:val="24"/>
          <w:u w:val="none"/>
        </w:rPr>
        <w:t>OVLAŠĆENJE ZA ZASTUPANJE I UČESTVOVANJE U POSTUPKU JAVNOG OTVARANJA PONUDA</w:t>
      </w:r>
      <w:bookmarkEnd w:id="22"/>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3" w:name="_Toc506294895"/>
      <w:r w:rsidRPr="007D32C6">
        <w:rPr>
          <w:rFonts w:asciiTheme="majorHAnsi" w:hAnsiTheme="majorHAnsi"/>
          <w:i w:val="0"/>
          <w:iCs w:val="0"/>
          <w:sz w:val="24"/>
          <w:szCs w:val="24"/>
          <w:u w:val="none"/>
        </w:rPr>
        <w:t>UPUTSTVO O PRAVNOM SREDSTVU</w:t>
      </w:r>
      <w:bookmarkEnd w:id="23"/>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D3" w:rsidRDefault="00954CD3" w:rsidP="00794548">
      <w:pPr>
        <w:spacing w:after="0" w:line="240" w:lineRule="auto"/>
      </w:pPr>
      <w:r>
        <w:separator/>
      </w:r>
    </w:p>
  </w:endnote>
  <w:endnote w:type="continuationSeparator" w:id="0">
    <w:p w:rsidR="00954CD3" w:rsidRDefault="00954CD3"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59" w:rsidRPr="001E59C4" w:rsidRDefault="00196D59" w:rsidP="00D25264">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710B39">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D3" w:rsidRDefault="00954CD3" w:rsidP="00794548">
      <w:pPr>
        <w:spacing w:after="0" w:line="240" w:lineRule="auto"/>
      </w:pPr>
      <w:r>
        <w:separator/>
      </w:r>
    </w:p>
  </w:footnote>
  <w:footnote w:type="continuationSeparator" w:id="0">
    <w:p w:rsidR="00954CD3" w:rsidRDefault="00954CD3" w:rsidP="00794548">
      <w:pPr>
        <w:spacing w:after="0" w:line="240" w:lineRule="auto"/>
      </w:pPr>
      <w:r>
        <w:continuationSeparator/>
      </w:r>
    </w:p>
  </w:footnote>
  <w:footnote w:id="1">
    <w:p w:rsidR="00196D59" w:rsidRDefault="00196D59"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96D59" w:rsidRDefault="00196D59"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96D59" w:rsidRDefault="00196D59"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96D59" w:rsidRPr="007E1F59" w:rsidRDefault="00196D59"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96D59" w:rsidRDefault="00196D59" w:rsidP="00794548">
      <w:pPr>
        <w:pStyle w:val="FootnoteText"/>
        <w:rPr>
          <w:rFonts w:cs="Times New Roman"/>
        </w:rPr>
      </w:pPr>
    </w:p>
  </w:footnote>
  <w:footnote w:id="5">
    <w:p w:rsidR="00196D59" w:rsidRPr="007E1F59" w:rsidRDefault="00196D59"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96D59" w:rsidRDefault="00196D59" w:rsidP="00794548">
      <w:pPr>
        <w:pStyle w:val="FootnoteText"/>
        <w:jc w:val="both"/>
        <w:rPr>
          <w:rFonts w:cs="Times New Roman"/>
        </w:rPr>
      </w:pPr>
    </w:p>
  </w:footnote>
  <w:footnote w:id="6">
    <w:p w:rsidR="00196D59" w:rsidRDefault="00196D59"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96D59" w:rsidRDefault="00196D59"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96D59" w:rsidRPr="007E1F59" w:rsidRDefault="00196D59"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96D59" w:rsidRDefault="00196D59" w:rsidP="00794548">
      <w:pPr>
        <w:pStyle w:val="FootnoteText"/>
        <w:rPr>
          <w:rFonts w:cs="Times New Roman"/>
        </w:rPr>
      </w:pPr>
    </w:p>
  </w:footnote>
  <w:footnote w:id="9">
    <w:p w:rsidR="00196D59" w:rsidRPr="00EF3747" w:rsidRDefault="00196D59"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96D59" w:rsidRDefault="00196D59" w:rsidP="00794548">
      <w:pPr>
        <w:pStyle w:val="FootnoteText"/>
        <w:rPr>
          <w:rFonts w:cs="Times New Roman"/>
        </w:rPr>
      </w:pPr>
    </w:p>
  </w:footnote>
  <w:footnote w:id="10">
    <w:p w:rsidR="00196D59" w:rsidRPr="007E1F59" w:rsidRDefault="00196D59"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96D59" w:rsidRDefault="00196D59" w:rsidP="00794548">
      <w:pPr>
        <w:pStyle w:val="FootnoteText"/>
        <w:rPr>
          <w:rFonts w:cs="Times New Roman"/>
        </w:rPr>
      </w:pPr>
    </w:p>
  </w:footnote>
  <w:footnote w:id="11">
    <w:p w:rsidR="00196D59" w:rsidRPr="007F6785" w:rsidRDefault="00196D59"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96D59" w:rsidRDefault="00196D59" w:rsidP="00794548">
      <w:pPr>
        <w:pStyle w:val="FootnoteText"/>
        <w:jc w:val="both"/>
        <w:rPr>
          <w:rFonts w:cs="Times New Roman"/>
        </w:rPr>
      </w:pPr>
    </w:p>
  </w:footnote>
  <w:footnote w:id="12">
    <w:p w:rsidR="00196D59" w:rsidRDefault="00196D59"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96D59" w:rsidRPr="00FA6401" w:rsidRDefault="00196D59"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96D59" w:rsidRDefault="00196D59" w:rsidP="0081603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96D59" w:rsidRDefault="00196D59" w:rsidP="00816032">
      <w:pPr>
        <w:pStyle w:val="FootnoteText"/>
        <w:rPr>
          <w:rFonts w:cs="Times New Roman"/>
        </w:rPr>
      </w:pPr>
    </w:p>
  </w:footnote>
  <w:footnote w:id="15">
    <w:p w:rsidR="00196D59" w:rsidRDefault="00196D59"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59" w:rsidRDefault="00196D59">
    <w:pPr>
      <w:pStyle w:val="Header"/>
      <w:jc w:val="right"/>
      <w:rPr>
        <w:rFonts w:cs="Times New Roman"/>
      </w:rPr>
    </w:pPr>
  </w:p>
  <w:p w:rsidR="00196D59" w:rsidRDefault="00196D5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1B"/>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AAA"/>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57F50"/>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E2008"/>
    <w:multiLevelType w:val="hybridMultilevel"/>
    <w:tmpl w:val="3D0ECCA0"/>
    <w:lvl w:ilvl="0" w:tplc="F57E84B2">
      <w:start w:val="1"/>
      <w:numFmt w:val="decimal"/>
      <w:lvlText w:val="%1."/>
      <w:lvlJc w:val="left"/>
      <w:pPr>
        <w:ind w:left="360" w:hanging="360"/>
      </w:pPr>
      <w:rPr>
        <w:rFonts w:hint="default"/>
        <w:color w:val="0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91429"/>
    <w:multiLevelType w:val="hybridMultilevel"/>
    <w:tmpl w:val="2174AAF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4C14AB6"/>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C369E"/>
    <w:multiLevelType w:val="hybridMultilevel"/>
    <w:tmpl w:val="313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D281D5D"/>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6F0BA1"/>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D0689"/>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C82B61"/>
    <w:multiLevelType w:val="hybridMultilevel"/>
    <w:tmpl w:val="C04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A25A10"/>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10"/>
  </w:num>
  <w:num w:numId="5">
    <w:abstractNumId w:val="15"/>
  </w:num>
  <w:num w:numId="6">
    <w:abstractNumId w:val="12"/>
  </w:num>
  <w:num w:numId="7">
    <w:abstractNumId w:val="1"/>
  </w:num>
  <w:num w:numId="8">
    <w:abstractNumId w:val="2"/>
  </w:num>
  <w:num w:numId="9">
    <w:abstractNumId w:val="6"/>
  </w:num>
  <w:num w:numId="10">
    <w:abstractNumId w:val="5"/>
  </w:num>
  <w:num w:numId="11">
    <w:abstractNumId w:val="3"/>
  </w:num>
  <w:num w:numId="12">
    <w:abstractNumId w:val="16"/>
  </w:num>
  <w:num w:numId="13">
    <w:abstractNumId w:val="13"/>
  </w:num>
  <w:num w:numId="14">
    <w:abstractNumId w:val="11"/>
  </w:num>
  <w:num w:numId="15">
    <w:abstractNumId w:val="0"/>
  </w:num>
  <w:num w:numId="16">
    <w:abstractNumId w:val="1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05563"/>
    <w:rsid w:val="00032F74"/>
    <w:rsid w:val="00052A27"/>
    <w:rsid w:val="00110EB7"/>
    <w:rsid w:val="00127072"/>
    <w:rsid w:val="00160471"/>
    <w:rsid w:val="00167F69"/>
    <w:rsid w:val="00196D59"/>
    <w:rsid w:val="001D2C39"/>
    <w:rsid w:val="001E59C4"/>
    <w:rsid w:val="001E5CC4"/>
    <w:rsid w:val="001F4A9F"/>
    <w:rsid w:val="002F7D46"/>
    <w:rsid w:val="00385C7F"/>
    <w:rsid w:val="003A4C78"/>
    <w:rsid w:val="003B1262"/>
    <w:rsid w:val="003D5861"/>
    <w:rsid w:val="00441F3A"/>
    <w:rsid w:val="00457EBB"/>
    <w:rsid w:val="004A4C82"/>
    <w:rsid w:val="004D3B91"/>
    <w:rsid w:val="004E4BAD"/>
    <w:rsid w:val="00510C7E"/>
    <w:rsid w:val="0053058A"/>
    <w:rsid w:val="005724C1"/>
    <w:rsid w:val="005E3E9F"/>
    <w:rsid w:val="00627D5A"/>
    <w:rsid w:val="0065770B"/>
    <w:rsid w:val="006B6ED7"/>
    <w:rsid w:val="006D41DE"/>
    <w:rsid w:val="006D6F0E"/>
    <w:rsid w:val="00710B39"/>
    <w:rsid w:val="00794548"/>
    <w:rsid w:val="007C0D63"/>
    <w:rsid w:val="007D32C6"/>
    <w:rsid w:val="007E4FA9"/>
    <w:rsid w:val="00816032"/>
    <w:rsid w:val="008227A7"/>
    <w:rsid w:val="008616F3"/>
    <w:rsid w:val="00871EB1"/>
    <w:rsid w:val="008A40A3"/>
    <w:rsid w:val="008E6B38"/>
    <w:rsid w:val="00915951"/>
    <w:rsid w:val="0092675E"/>
    <w:rsid w:val="00954CD3"/>
    <w:rsid w:val="009A575D"/>
    <w:rsid w:val="009A594A"/>
    <w:rsid w:val="00A24AC6"/>
    <w:rsid w:val="00A37970"/>
    <w:rsid w:val="00A4043A"/>
    <w:rsid w:val="00A80E7C"/>
    <w:rsid w:val="00AA0D9A"/>
    <w:rsid w:val="00AC680C"/>
    <w:rsid w:val="00AE6B22"/>
    <w:rsid w:val="00B26099"/>
    <w:rsid w:val="00B7348E"/>
    <w:rsid w:val="00B91314"/>
    <w:rsid w:val="00B961D7"/>
    <w:rsid w:val="00BD0352"/>
    <w:rsid w:val="00BF4E69"/>
    <w:rsid w:val="00C06079"/>
    <w:rsid w:val="00C86B30"/>
    <w:rsid w:val="00C9561A"/>
    <w:rsid w:val="00CA5005"/>
    <w:rsid w:val="00CB3B5C"/>
    <w:rsid w:val="00D02B4F"/>
    <w:rsid w:val="00D25264"/>
    <w:rsid w:val="00D451CD"/>
    <w:rsid w:val="00D80A3C"/>
    <w:rsid w:val="00D845CF"/>
    <w:rsid w:val="00D84E08"/>
    <w:rsid w:val="00D979AC"/>
    <w:rsid w:val="00DB30F3"/>
    <w:rsid w:val="00DB5069"/>
    <w:rsid w:val="00DC3AF9"/>
    <w:rsid w:val="00DC5CFF"/>
    <w:rsid w:val="00DD0086"/>
    <w:rsid w:val="00DE3EFF"/>
    <w:rsid w:val="00DF14A1"/>
    <w:rsid w:val="00E3759A"/>
    <w:rsid w:val="00E963C7"/>
    <w:rsid w:val="00EA041F"/>
    <w:rsid w:val="00EA5285"/>
    <w:rsid w:val="00F411E5"/>
    <w:rsid w:val="00F942B1"/>
    <w:rsid w:val="00F976D3"/>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91"/>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91"/>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39B6-79E7-43FE-A3F3-E9772832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8233</Words>
  <Characters>46932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8</cp:revision>
  <dcterms:created xsi:type="dcterms:W3CDTF">2019-03-11T08:37:00Z</dcterms:created>
  <dcterms:modified xsi:type="dcterms:W3CDTF">2019-03-11T09:40:00Z</dcterms:modified>
</cp:coreProperties>
</file>